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C7" w:rsidRDefault="00476AC7">
      <w:bookmarkStart w:id="0" w:name="_GoBack"/>
      <w:bookmarkEnd w:id="0"/>
    </w:p>
    <w:tbl>
      <w:tblPr>
        <w:tblW w:w="97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1185"/>
        <w:gridCol w:w="1926"/>
        <w:gridCol w:w="1180"/>
        <w:gridCol w:w="654"/>
        <w:gridCol w:w="3111"/>
      </w:tblGrid>
      <w:tr w:rsidR="00476AC7" w:rsidRPr="00AE704D">
        <w:trPr>
          <w:trHeight w:val="517"/>
        </w:trPr>
        <w:tc>
          <w:tcPr>
            <w:tcW w:w="6591" w:type="dxa"/>
            <w:gridSpan w:val="5"/>
            <w:shd w:val="clear" w:color="auto" w:fill="C00000"/>
            <w:vAlign w:val="center"/>
          </w:tcPr>
          <w:p w:rsidR="00476AC7" w:rsidRPr="00F560F9" w:rsidRDefault="00476AC7" w:rsidP="00F560F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560F9">
              <w:rPr>
                <w:rFonts w:ascii="Arial" w:hAnsi="Arial" w:cs="Arial"/>
                <w:b/>
                <w:bCs/>
                <w:color w:val="FFFFFF"/>
              </w:rPr>
              <w:t>Anexo II</w:t>
            </w:r>
          </w:p>
          <w:p w:rsidR="00476AC7" w:rsidRPr="00F560F9" w:rsidRDefault="00476AC7" w:rsidP="00F560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6AC7" w:rsidRPr="00F560F9" w:rsidRDefault="00476AC7" w:rsidP="00F560F9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0F9">
              <w:rPr>
                <w:rFonts w:ascii="Arial" w:hAnsi="Arial" w:cs="Arial"/>
                <w:b/>
                <w:bCs/>
              </w:rPr>
              <w:t>TITULACIÓN: Grado en</w:t>
            </w:r>
            <w:r>
              <w:rPr>
                <w:rFonts w:ascii="Arial" w:hAnsi="Arial" w:cs="Arial"/>
                <w:b/>
                <w:bCs/>
              </w:rPr>
              <w:t xml:space="preserve"> Biología</w:t>
            </w:r>
          </w:p>
          <w:p w:rsidR="00476AC7" w:rsidRPr="00F560F9" w:rsidRDefault="00476AC7" w:rsidP="00F560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6AC7" w:rsidRPr="00F560F9" w:rsidRDefault="00476AC7" w:rsidP="00F560F9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0F9">
              <w:rPr>
                <w:rFonts w:ascii="Arial" w:hAnsi="Arial" w:cs="Arial"/>
                <w:b/>
                <w:bCs/>
              </w:rPr>
              <w:t>MEMORIA INICIAL DEL TRABAJO FIN DE GRADO</w:t>
            </w:r>
          </w:p>
          <w:p w:rsidR="00476AC7" w:rsidRPr="00F560F9" w:rsidRDefault="00476AC7" w:rsidP="00F560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6AC7" w:rsidRPr="00F560F9" w:rsidRDefault="00476AC7" w:rsidP="00F560F9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0F9">
              <w:rPr>
                <w:rFonts w:ascii="Arial" w:hAnsi="Arial" w:cs="Arial"/>
                <w:b/>
                <w:bCs/>
              </w:rPr>
              <w:t>CENTRO: Facultad de Ciencias Experimentales</w:t>
            </w:r>
          </w:p>
          <w:p w:rsidR="00476AC7" w:rsidRPr="00F560F9" w:rsidRDefault="00476AC7" w:rsidP="00F560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6AC7" w:rsidRPr="00F560F9" w:rsidRDefault="00476AC7" w:rsidP="000D36E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560F9">
              <w:rPr>
                <w:rFonts w:ascii="Arial" w:hAnsi="Arial" w:cs="Arial"/>
                <w:b/>
                <w:bCs/>
              </w:rPr>
              <w:t>CURSO ACADÉMICO: 201</w:t>
            </w:r>
            <w:r w:rsidR="000D36EF">
              <w:rPr>
                <w:rFonts w:ascii="Arial" w:hAnsi="Arial" w:cs="Arial"/>
                <w:b/>
                <w:bCs/>
              </w:rPr>
              <w:t>4</w:t>
            </w:r>
            <w:r w:rsidRPr="00F560F9">
              <w:rPr>
                <w:rFonts w:ascii="Arial" w:hAnsi="Arial" w:cs="Arial"/>
                <w:b/>
                <w:bCs/>
              </w:rPr>
              <w:t>-1</w:t>
            </w:r>
            <w:r w:rsidR="000D36E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111" w:type="dxa"/>
            <w:vAlign w:val="center"/>
          </w:tcPr>
          <w:p w:rsidR="00476AC7" w:rsidRPr="00F560F9" w:rsidRDefault="009A709E" w:rsidP="00DC6959">
            <w:pPr>
              <w:ind w:right="-77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-1727835</wp:posOffset>
                  </wp:positionH>
                  <wp:positionV relativeFrom="paragraph">
                    <wp:posOffset>4445</wp:posOffset>
                  </wp:positionV>
                  <wp:extent cx="1906270" cy="1229360"/>
                  <wp:effectExtent l="0" t="0" r="0" b="8890"/>
                  <wp:wrapThrough wrapText="bothSides">
                    <wp:wrapPolygon edited="0">
                      <wp:start x="0" y="0"/>
                      <wp:lineTo x="0" y="21421"/>
                      <wp:lineTo x="21370" y="21421"/>
                      <wp:lineTo x="21370" y="0"/>
                      <wp:lineTo x="0" y="0"/>
                    </wp:wrapPolygon>
                  </wp:wrapThrough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293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6AC7" w:rsidRPr="00AE704D">
        <w:tc>
          <w:tcPr>
            <w:tcW w:w="9702" w:type="dxa"/>
            <w:gridSpan w:val="6"/>
          </w:tcPr>
          <w:p w:rsidR="00194B51" w:rsidRPr="00AE704D" w:rsidRDefault="00FA1B2B" w:rsidP="000566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Interacción </w:t>
            </w:r>
            <w:proofErr w:type="spellStart"/>
            <w:r>
              <w:rPr>
                <w:rFonts w:ascii="Arial" w:hAnsi="Arial" w:cs="Arial"/>
                <w:b/>
                <w:bCs/>
              </w:rPr>
              <w:t>epistática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</w:t>
            </w:r>
            <w:r w:rsidRPr="000566E5">
              <w:rPr>
                <w:rFonts w:ascii="Arial" w:hAnsi="Arial" w:cs="Arial"/>
                <w:b/>
                <w:bCs/>
                <w:i/>
              </w:rPr>
              <w:t>IFN</w:t>
            </w:r>
            <w:r w:rsidR="000566E5" w:rsidRPr="000566E5">
              <w:rPr>
                <w:rFonts w:ascii="Symbol" w:hAnsi="Symbol" w:cs="Arial"/>
                <w:b/>
                <w:bCs/>
                <w:i/>
              </w:rPr>
              <w:t></w:t>
            </w:r>
            <w:r w:rsidRPr="000566E5">
              <w:rPr>
                <w:rFonts w:ascii="Arial" w:hAnsi="Arial" w:cs="Arial"/>
                <w:b/>
                <w:bCs/>
                <w:i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con genes de inmunidad innata en la susceptibilidad a la infección por el VIH-1</w:t>
            </w:r>
            <w:r w:rsidR="00E207F0">
              <w:rPr>
                <w:rFonts w:ascii="Arial" w:hAnsi="Arial" w:cs="Arial"/>
                <w:b/>
                <w:bCs/>
              </w:rPr>
              <w:t xml:space="preserve"> y VHC</w:t>
            </w:r>
          </w:p>
        </w:tc>
      </w:tr>
      <w:tr w:rsidR="00476AC7" w:rsidRPr="00AE704D"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DF739B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1. DATOS BÁSICOS DE LA ASIGNATURA</w:t>
            </w:r>
          </w:p>
        </w:tc>
      </w:tr>
      <w:tr w:rsidR="00476AC7" w:rsidRPr="00AE704D">
        <w:tc>
          <w:tcPr>
            <w:tcW w:w="9702" w:type="dxa"/>
            <w:gridSpan w:val="6"/>
          </w:tcPr>
          <w:p w:rsidR="00476AC7" w:rsidRPr="00AE704D" w:rsidRDefault="00476AC7" w:rsidP="00152A84">
            <w:pPr>
              <w:pStyle w:val="Default"/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  <w:b/>
                <w:bCs/>
              </w:rPr>
              <w:t xml:space="preserve">NOMBRE: </w:t>
            </w:r>
            <w:r w:rsidRPr="00AE704D">
              <w:rPr>
                <w:rFonts w:ascii="Arial" w:hAnsi="Arial" w:cs="Arial"/>
              </w:rPr>
              <w:t>Trabajo Fin de Grado</w:t>
            </w:r>
          </w:p>
        </w:tc>
      </w:tr>
      <w:tr w:rsidR="00476AC7" w:rsidRPr="00AE704D">
        <w:tc>
          <w:tcPr>
            <w:tcW w:w="4757" w:type="dxa"/>
            <w:gridSpan w:val="3"/>
          </w:tcPr>
          <w:p w:rsidR="00476AC7" w:rsidRPr="00AE704D" w:rsidRDefault="00476AC7" w:rsidP="00152A84">
            <w:pPr>
              <w:jc w:val="both"/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</w:rPr>
              <w:t xml:space="preserve">CÓDIGO: </w:t>
            </w:r>
            <w:r>
              <w:rPr>
                <w:rFonts w:ascii="Arial" w:hAnsi="Arial" w:cs="Arial"/>
              </w:rPr>
              <w:t>10216001</w:t>
            </w:r>
          </w:p>
        </w:tc>
        <w:tc>
          <w:tcPr>
            <w:tcW w:w="4945" w:type="dxa"/>
            <w:gridSpan w:val="3"/>
          </w:tcPr>
          <w:p w:rsidR="00476AC7" w:rsidRPr="00AE704D" w:rsidRDefault="00476AC7" w:rsidP="00DF739B">
            <w:pPr>
              <w:jc w:val="both"/>
              <w:rPr>
                <w:rFonts w:ascii="Arial" w:hAnsi="Arial" w:cs="Arial"/>
                <w:b/>
                <w:bCs/>
              </w:rPr>
            </w:pPr>
            <w:r w:rsidRPr="00AE704D">
              <w:rPr>
                <w:rFonts w:ascii="Arial" w:hAnsi="Arial" w:cs="Arial"/>
              </w:rPr>
              <w:t>CARÁCTER: Obligatorio</w:t>
            </w:r>
          </w:p>
        </w:tc>
      </w:tr>
      <w:tr w:rsidR="00476AC7" w:rsidRPr="00AE704D">
        <w:tc>
          <w:tcPr>
            <w:tcW w:w="2831" w:type="dxa"/>
            <w:gridSpan w:val="2"/>
          </w:tcPr>
          <w:p w:rsidR="00476AC7" w:rsidRPr="00AE704D" w:rsidRDefault="00476AC7" w:rsidP="001B12FD">
            <w:pPr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</w:rPr>
              <w:t xml:space="preserve">Créditos ECTS: 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3106" w:type="dxa"/>
            <w:gridSpan w:val="2"/>
          </w:tcPr>
          <w:p w:rsidR="00476AC7" w:rsidRPr="00AE704D" w:rsidRDefault="00476AC7" w:rsidP="00152A84">
            <w:pPr>
              <w:pStyle w:val="Default"/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</w:rPr>
              <w:t>CURSO:</w:t>
            </w:r>
            <w:r>
              <w:rPr>
                <w:rFonts w:ascii="Arial" w:hAnsi="Arial" w:cs="Arial"/>
              </w:rPr>
              <w:t xml:space="preserve"> </w:t>
            </w:r>
            <w:r w:rsidRPr="00AE704D">
              <w:rPr>
                <w:rFonts w:ascii="Arial" w:hAnsi="Arial" w:cs="Arial"/>
              </w:rPr>
              <w:t>Cuarto</w:t>
            </w:r>
          </w:p>
        </w:tc>
        <w:tc>
          <w:tcPr>
            <w:tcW w:w="3765" w:type="dxa"/>
            <w:gridSpan w:val="2"/>
          </w:tcPr>
          <w:p w:rsidR="00476AC7" w:rsidRPr="00AE704D" w:rsidRDefault="00476AC7" w:rsidP="00681405">
            <w:pPr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</w:rPr>
              <w:t>CUATRIMESTRE:</w:t>
            </w:r>
            <w:r>
              <w:rPr>
                <w:rFonts w:ascii="Arial" w:hAnsi="Arial" w:cs="Arial"/>
              </w:rPr>
              <w:t xml:space="preserve"> </w:t>
            </w:r>
            <w:r w:rsidRPr="00AE704D">
              <w:rPr>
                <w:rFonts w:ascii="Arial" w:hAnsi="Arial" w:cs="Arial"/>
              </w:rPr>
              <w:t>Segundo</w:t>
            </w:r>
          </w:p>
        </w:tc>
      </w:tr>
      <w:tr w:rsidR="00476AC7" w:rsidRPr="00AE704D">
        <w:trPr>
          <w:cantSplit/>
        </w:trPr>
        <w:tc>
          <w:tcPr>
            <w:tcW w:w="9702" w:type="dxa"/>
            <w:gridSpan w:val="6"/>
          </w:tcPr>
          <w:p w:rsidR="00476AC7" w:rsidRPr="00AE704D" w:rsidRDefault="00476AC7" w:rsidP="00DF739B">
            <w:pPr>
              <w:jc w:val="both"/>
              <w:rPr>
                <w:rFonts w:ascii="Arial" w:hAnsi="Arial" w:cs="Arial"/>
              </w:rPr>
            </w:pPr>
          </w:p>
        </w:tc>
      </w:tr>
      <w:tr w:rsidR="00476AC7" w:rsidRPr="00AE704D">
        <w:trPr>
          <w:cantSplit/>
        </w:trPr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6227A6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2. TUTOR/</w:t>
            </w:r>
            <w:proofErr w:type="gramStart"/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COTUTOR(</w:t>
            </w:r>
            <w:proofErr w:type="gramEnd"/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en su caso)</w:t>
            </w:r>
          </w:p>
        </w:tc>
      </w:tr>
      <w:tr w:rsidR="00476AC7" w:rsidRPr="00AE704D">
        <w:trPr>
          <w:cantSplit/>
        </w:trPr>
        <w:tc>
          <w:tcPr>
            <w:tcW w:w="9702" w:type="dxa"/>
            <w:gridSpan w:val="6"/>
          </w:tcPr>
          <w:p w:rsidR="00476AC7" w:rsidRPr="00AE704D" w:rsidRDefault="009A4717" w:rsidP="00DA04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José Caruz Arcos</w:t>
            </w:r>
          </w:p>
        </w:tc>
      </w:tr>
      <w:tr w:rsidR="00476AC7" w:rsidRPr="00AE704D">
        <w:trPr>
          <w:cantSplit/>
        </w:trPr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1B12FD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3. VARIANTE Y TIPO DE TRABAJO FIN DE GRADO (Artículo 8 del Reglamento de los Trabajos Fin de Grado)</w:t>
            </w:r>
          </w:p>
        </w:tc>
      </w:tr>
      <w:tr w:rsidR="00476AC7" w:rsidRPr="00AE704D">
        <w:trPr>
          <w:cantSplit/>
        </w:trPr>
        <w:tc>
          <w:tcPr>
            <w:tcW w:w="9702" w:type="dxa"/>
            <w:gridSpan w:val="6"/>
          </w:tcPr>
          <w:p w:rsidR="00476AC7" w:rsidRPr="000566E5" w:rsidRDefault="00366AB9" w:rsidP="000566E5">
            <w:pPr>
              <w:ind w:right="-994"/>
              <w:rPr>
                <w:rFonts w:ascii="Calibri-Bold" w:hAnsi="Calibri-Bold" w:cs="Calibri-Bold"/>
                <w:b/>
                <w:bCs/>
              </w:rPr>
            </w:pPr>
            <w:r w:rsidRPr="000566E5">
              <w:rPr>
                <w:rFonts w:ascii="Calibri-Bold" w:hAnsi="Calibri-Bold" w:cs="Calibri-Bold"/>
                <w:b/>
                <w:bCs/>
              </w:rPr>
              <w:t>Experimental</w:t>
            </w:r>
            <w:r w:rsidR="00FA1B2B" w:rsidRPr="000566E5">
              <w:rPr>
                <w:rFonts w:ascii="Calibri-Bold" w:hAnsi="Calibri-Bold" w:cs="Calibri-Bold"/>
                <w:b/>
                <w:bCs/>
              </w:rPr>
              <w:t xml:space="preserve"> </w:t>
            </w:r>
          </w:p>
        </w:tc>
      </w:tr>
      <w:tr w:rsidR="00476AC7" w:rsidRPr="00AE704D">
        <w:trPr>
          <w:cantSplit/>
        </w:trPr>
        <w:tc>
          <w:tcPr>
            <w:tcW w:w="9702" w:type="dxa"/>
            <w:gridSpan w:val="6"/>
            <w:shd w:val="clear" w:color="auto" w:fill="CCFFFF"/>
          </w:tcPr>
          <w:p w:rsidR="00476AC7" w:rsidRPr="002F0B6F" w:rsidRDefault="00D10BCB" w:rsidP="00DF739B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4. COMPETENCIAS</w:t>
            </w:r>
            <w:r w:rsidRPr="002F0B6F">
              <w:rPr>
                <w:rFonts w:ascii="Arial" w:eastAsia="Arial Unicode MS" w:hAnsi="Arial" w:cs="Arial"/>
                <w:kern w:val="0"/>
                <w:sz w:val="24"/>
                <w:szCs w:val="28"/>
                <w:lang w:val="es-ES_tradnl"/>
              </w:rPr>
              <w:t xml:space="preserve"> (*) </w:t>
            </w:r>
            <w:r w:rsidR="00476AC7"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Y RESULTADOS DE APRENDIZAJE</w:t>
            </w:r>
          </w:p>
        </w:tc>
      </w:tr>
      <w:tr w:rsidR="00476AC7" w:rsidRPr="00AE704D">
        <w:trPr>
          <w:cantSplit/>
          <w:trHeight w:val="222"/>
        </w:trPr>
        <w:tc>
          <w:tcPr>
            <w:tcW w:w="9702" w:type="dxa"/>
            <w:gridSpan w:val="6"/>
          </w:tcPr>
          <w:p w:rsidR="00366AB9" w:rsidRDefault="00366AB9" w:rsidP="00366AB9">
            <w:pPr>
              <w:jc w:val="both"/>
              <w:rPr>
                <w:rFonts w:ascii="Arial" w:hAnsi="Arial" w:cs="Arial"/>
                <w:bCs/>
                <w:iCs/>
              </w:rPr>
            </w:pPr>
            <w:r w:rsidRPr="0095245E">
              <w:rPr>
                <w:rFonts w:ascii="Arial" w:hAnsi="Arial" w:cs="Arial"/>
                <w:b/>
                <w:bCs/>
                <w:iCs/>
              </w:rPr>
              <w:t>Competencias generales</w:t>
            </w:r>
            <w:r>
              <w:rPr>
                <w:rFonts w:ascii="Arial" w:hAnsi="Arial" w:cs="Arial"/>
                <w:bCs/>
                <w:iCs/>
              </w:rPr>
              <w:t>:</w:t>
            </w:r>
          </w:p>
          <w:p w:rsidR="00366AB9" w:rsidRDefault="00366AB9" w:rsidP="00366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CG1, CG2, CG4, CG5, CG6, CG7, CG8, CG9, CG11, CG12</w:t>
            </w:r>
          </w:p>
          <w:p w:rsidR="00366AB9" w:rsidRPr="0095245E" w:rsidRDefault="00366AB9" w:rsidP="00366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 transversales:</w:t>
            </w:r>
          </w:p>
          <w:p w:rsidR="00366AB9" w:rsidRPr="009A4717" w:rsidRDefault="00366AB9" w:rsidP="00366AB9">
            <w:pPr>
              <w:jc w:val="both"/>
              <w:rPr>
                <w:rFonts w:ascii="Arial" w:hAnsi="Arial" w:cs="Arial"/>
                <w:bCs/>
                <w:iCs/>
              </w:rPr>
            </w:pPr>
            <w:r w:rsidRPr="009A4717">
              <w:rPr>
                <w:rFonts w:ascii="Arial" w:hAnsi="Arial" w:cs="Arial"/>
                <w:bCs/>
                <w:iCs/>
              </w:rPr>
              <w:t>CT1, CT2, CT3, CT4, CT5, CT6, CT7, CT8, CT9, CT10</w:t>
            </w:r>
          </w:p>
          <w:p w:rsidR="00366AB9" w:rsidRPr="00825C40" w:rsidRDefault="00366AB9" w:rsidP="00366AB9">
            <w:pPr>
              <w:jc w:val="both"/>
              <w:rPr>
                <w:rFonts w:ascii="Arial" w:hAnsi="Arial" w:cs="Arial"/>
                <w:b/>
                <w:bCs/>
                <w:iCs/>
                <w:lang w:val="fr-FR"/>
              </w:rPr>
            </w:pPr>
            <w:proofErr w:type="spellStart"/>
            <w:r w:rsidRPr="00825C40">
              <w:rPr>
                <w:rFonts w:ascii="Arial" w:hAnsi="Arial" w:cs="Arial"/>
                <w:b/>
                <w:bCs/>
                <w:iCs/>
                <w:lang w:val="fr-FR"/>
              </w:rPr>
              <w:t>Competencias</w:t>
            </w:r>
            <w:proofErr w:type="spellEnd"/>
            <w:r w:rsidRPr="00825C40">
              <w:rPr>
                <w:rFonts w:ascii="Arial" w:hAnsi="Arial" w:cs="Arial"/>
                <w:b/>
                <w:bCs/>
                <w:iCs/>
                <w:lang w:val="fr-FR"/>
              </w:rPr>
              <w:t xml:space="preserve"> </w:t>
            </w:r>
            <w:proofErr w:type="spellStart"/>
            <w:r w:rsidRPr="00825C40">
              <w:rPr>
                <w:rFonts w:ascii="Arial" w:hAnsi="Arial" w:cs="Arial"/>
                <w:b/>
                <w:bCs/>
                <w:iCs/>
                <w:lang w:val="fr-FR"/>
              </w:rPr>
              <w:t>Específicas</w:t>
            </w:r>
            <w:proofErr w:type="spellEnd"/>
            <w:r w:rsidRPr="00825C40">
              <w:rPr>
                <w:rFonts w:ascii="Arial" w:hAnsi="Arial" w:cs="Arial"/>
                <w:b/>
                <w:bCs/>
                <w:iCs/>
                <w:lang w:val="fr-FR"/>
              </w:rPr>
              <w:t>:</w:t>
            </w:r>
          </w:p>
          <w:p w:rsidR="00D10BCB" w:rsidRPr="001B12FD" w:rsidRDefault="00392E58" w:rsidP="000566E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Cs/>
                <w:lang w:val="fr-FR"/>
              </w:rPr>
              <w:t>CE4, CE6, CE9. CE36, CE37, CE39, CE40, CE41</w:t>
            </w:r>
          </w:p>
        </w:tc>
      </w:tr>
      <w:tr w:rsidR="00476AC7" w:rsidRPr="00AE704D"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DF739B">
            <w:pPr>
              <w:pStyle w:val="Ttulo1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Resultados de aprendizaje</w:t>
            </w:r>
          </w:p>
        </w:tc>
      </w:tr>
      <w:tr w:rsidR="00476AC7" w:rsidRPr="00AE704D">
        <w:trPr>
          <w:cantSplit/>
          <w:trHeight w:val="222"/>
        </w:trPr>
        <w:tc>
          <w:tcPr>
            <w:tcW w:w="1646" w:type="dxa"/>
          </w:tcPr>
          <w:p w:rsidR="00476AC7" w:rsidRPr="00AE704D" w:rsidRDefault="00476AC7" w:rsidP="00C24D71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24D71">
              <w:rPr>
                <w:rFonts w:ascii="Arial" w:hAnsi="Arial" w:cs="Arial"/>
                <w:b/>
                <w:bCs/>
                <w:lang w:val="es-ES_tradnl"/>
              </w:rPr>
              <w:t xml:space="preserve">Resultado </w:t>
            </w:r>
            <w:r>
              <w:rPr>
                <w:rFonts w:ascii="Arial" w:hAnsi="Arial" w:cs="Arial"/>
                <w:b/>
                <w:bCs/>
                <w:lang w:val="es-ES_tradnl"/>
              </w:rPr>
              <w:t>2</w:t>
            </w:r>
            <w:r w:rsidRPr="00C24D71">
              <w:rPr>
                <w:rFonts w:ascii="Arial" w:hAnsi="Arial" w:cs="Arial"/>
                <w:b/>
                <w:bCs/>
                <w:lang w:val="es-ES_tradnl"/>
              </w:rPr>
              <w:t>16001A</w:t>
            </w:r>
          </w:p>
        </w:tc>
        <w:tc>
          <w:tcPr>
            <w:tcW w:w="8056" w:type="dxa"/>
            <w:gridSpan w:val="5"/>
          </w:tcPr>
          <w:p w:rsidR="00476AC7" w:rsidRPr="00373C9F" w:rsidRDefault="00476AC7" w:rsidP="00A3677A">
            <w:pPr>
              <w:pStyle w:val="Default"/>
              <w:jc w:val="both"/>
              <w:rPr>
                <w:rFonts w:ascii="Arial" w:hAnsi="Arial" w:cs="Arial"/>
              </w:rPr>
            </w:pPr>
            <w:r w:rsidRPr="00373C9F">
              <w:rPr>
                <w:rFonts w:ascii="Arial" w:hAnsi="Arial" w:cs="Arial"/>
              </w:rPr>
              <w:t xml:space="preserve">Capacidad de integrar creativamente sus conocimientos para resolver un problema biológico real. </w:t>
            </w:r>
          </w:p>
        </w:tc>
      </w:tr>
      <w:tr w:rsidR="00476AC7" w:rsidRPr="00AE704D">
        <w:trPr>
          <w:cantSplit/>
          <w:trHeight w:val="222"/>
        </w:trPr>
        <w:tc>
          <w:tcPr>
            <w:tcW w:w="1646" w:type="dxa"/>
          </w:tcPr>
          <w:p w:rsidR="00476AC7" w:rsidRPr="00AE704D" w:rsidRDefault="00476AC7" w:rsidP="00C24D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D71">
              <w:rPr>
                <w:rFonts w:ascii="Arial" w:hAnsi="Arial" w:cs="Arial"/>
                <w:b/>
                <w:bCs/>
              </w:rPr>
              <w:t xml:space="preserve">Resultado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24D71">
              <w:rPr>
                <w:rFonts w:ascii="Arial" w:hAnsi="Arial" w:cs="Arial"/>
                <w:b/>
                <w:bCs/>
              </w:rPr>
              <w:t>16001B</w:t>
            </w:r>
          </w:p>
        </w:tc>
        <w:tc>
          <w:tcPr>
            <w:tcW w:w="8056" w:type="dxa"/>
            <w:gridSpan w:val="5"/>
          </w:tcPr>
          <w:p w:rsidR="00476AC7" w:rsidRPr="00373C9F" w:rsidRDefault="00476AC7" w:rsidP="003F65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C9F">
              <w:rPr>
                <w:rFonts w:ascii="Arial" w:hAnsi="Arial" w:cs="Arial"/>
              </w:rPr>
              <w:t>Capacidad para estructurar una defensa sólida de los puntos de vista personales apoyándose en conocimientos científicos bien fundados.</w:t>
            </w:r>
          </w:p>
        </w:tc>
      </w:tr>
      <w:tr w:rsidR="00476AC7" w:rsidRPr="00AE704D">
        <w:trPr>
          <w:cantSplit/>
          <w:trHeight w:val="222"/>
        </w:trPr>
        <w:tc>
          <w:tcPr>
            <w:tcW w:w="1646" w:type="dxa"/>
          </w:tcPr>
          <w:p w:rsidR="00476AC7" w:rsidRPr="00AE704D" w:rsidRDefault="00476AC7" w:rsidP="00C24D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D71">
              <w:rPr>
                <w:rFonts w:ascii="Arial" w:hAnsi="Arial" w:cs="Arial"/>
                <w:b/>
                <w:bCs/>
              </w:rPr>
              <w:t xml:space="preserve">Resultado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24D71">
              <w:rPr>
                <w:rFonts w:ascii="Arial" w:hAnsi="Arial" w:cs="Arial"/>
                <w:b/>
                <w:bCs/>
              </w:rPr>
              <w:t>16001C</w:t>
            </w:r>
          </w:p>
        </w:tc>
        <w:tc>
          <w:tcPr>
            <w:tcW w:w="8056" w:type="dxa"/>
            <w:gridSpan w:val="5"/>
          </w:tcPr>
          <w:p w:rsidR="00476AC7" w:rsidRPr="00373C9F" w:rsidRDefault="00476AC7" w:rsidP="00373C9F">
            <w:pPr>
              <w:pStyle w:val="Default"/>
              <w:jc w:val="both"/>
              <w:rPr>
                <w:rFonts w:ascii="Arial" w:hAnsi="Arial" w:cs="Arial"/>
              </w:rPr>
            </w:pPr>
            <w:r w:rsidRPr="00373C9F">
              <w:rPr>
                <w:rFonts w:ascii="Arial" w:hAnsi="Arial" w:cs="Arial"/>
              </w:rPr>
              <w:t xml:space="preserve">Destreza en la elaboración de informes científicos complejos, bien estructurados y bien redactados. </w:t>
            </w:r>
          </w:p>
        </w:tc>
      </w:tr>
      <w:tr w:rsidR="00476AC7" w:rsidRPr="00AE704D">
        <w:trPr>
          <w:cantSplit/>
          <w:trHeight w:val="222"/>
        </w:trPr>
        <w:tc>
          <w:tcPr>
            <w:tcW w:w="1646" w:type="dxa"/>
          </w:tcPr>
          <w:p w:rsidR="00476AC7" w:rsidRPr="00AE704D" w:rsidRDefault="00476AC7" w:rsidP="00C24D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D71">
              <w:rPr>
                <w:rFonts w:ascii="Arial" w:hAnsi="Arial" w:cs="Arial"/>
                <w:b/>
                <w:bCs/>
              </w:rPr>
              <w:t xml:space="preserve">Resultado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24D71">
              <w:rPr>
                <w:rFonts w:ascii="Arial" w:hAnsi="Arial" w:cs="Arial"/>
                <w:b/>
                <w:bCs/>
              </w:rPr>
              <w:t>16001D</w:t>
            </w:r>
          </w:p>
        </w:tc>
        <w:tc>
          <w:tcPr>
            <w:tcW w:w="8056" w:type="dxa"/>
            <w:gridSpan w:val="5"/>
          </w:tcPr>
          <w:p w:rsidR="00476AC7" w:rsidRPr="00373C9F" w:rsidRDefault="00476AC7" w:rsidP="003F65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C9F">
              <w:rPr>
                <w:rFonts w:ascii="Arial" w:hAnsi="Arial" w:cs="Arial"/>
              </w:rPr>
              <w:t>Destreza en la presentación oral de un trabajo, utilizando los medios audiovisuales más habituales.</w:t>
            </w:r>
          </w:p>
        </w:tc>
      </w:tr>
      <w:tr w:rsidR="00D23718" w:rsidRPr="00AE704D">
        <w:trPr>
          <w:cantSplit/>
          <w:trHeight w:val="222"/>
        </w:trPr>
        <w:tc>
          <w:tcPr>
            <w:tcW w:w="1646" w:type="dxa"/>
          </w:tcPr>
          <w:p w:rsidR="00D23718" w:rsidRPr="00C24D71" w:rsidRDefault="00D23718" w:rsidP="00D23718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D71">
              <w:rPr>
                <w:rFonts w:ascii="Arial" w:hAnsi="Arial" w:cs="Arial"/>
                <w:b/>
                <w:bCs/>
              </w:rPr>
              <w:t xml:space="preserve">Resultado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24D71">
              <w:rPr>
                <w:rFonts w:ascii="Arial" w:hAnsi="Arial" w:cs="Arial"/>
                <w:b/>
                <w:bCs/>
              </w:rPr>
              <w:t>16001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8056" w:type="dxa"/>
            <w:gridSpan w:val="5"/>
          </w:tcPr>
          <w:p w:rsidR="00D23718" w:rsidRPr="00373C9F" w:rsidRDefault="00D23718" w:rsidP="003F65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 para realizar tareas especializadas en biología molecular y celular</w:t>
            </w:r>
          </w:p>
        </w:tc>
      </w:tr>
      <w:tr w:rsidR="00476AC7" w:rsidRPr="00AE704D"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6227A6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5. ANTECEDENTES</w:t>
            </w:r>
          </w:p>
        </w:tc>
      </w:tr>
      <w:tr w:rsidR="00476AC7" w:rsidRPr="00373C9F">
        <w:tc>
          <w:tcPr>
            <w:tcW w:w="9702" w:type="dxa"/>
            <w:gridSpan w:val="6"/>
          </w:tcPr>
          <w:p w:rsidR="007C0357" w:rsidRPr="007C0357" w:rsidRDefault="00453277" w:rsidP="007C0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0357" w:rsidRPr="007C0357">
              <w:rPr>
                <w:rFonts w:ascii="Arial" w:hAnsi="Arial" w:cs="Arial"/>
                <w:sz w:val="22"/>
                <w:szCs w:val="22"/>
              </w:rPr>
              <w:t>Los interferones de tipo III inducen actividad antiviral mediante la unión con el receptor R1/IL10R2 y la activación de la vía JAK-STAT</w:t>
            </w:r>
            <w:r w:rsidR="007C03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0357" w:rsidRPr="007C0357">
              <w:rPr>
                <w:rFonts w:ascii="Arial" w:hAnsi="Arial" w:cs="Arial"/>
                <w:sz w:val="22"/>
                <w:szCs w:val="22"/>
              </w:rPr>
              <w:t xml:space="preserve">[1]. Este proceso conduce a la activación de los denominados </w:t>
            </w:r>
            <w:proofErr w:type="spellStart"/>
            <w:r w:rsidR="007C0357" w:rsidRPr="00E207F0">
              <w:rPr>
                <w:rFonts w:ascii="Arial" w:hAnsi="Arial" w:cs="Arial"/>
                <w:i/>
                <w:sz w:val="22"/>
                <w:szCs w:val="22"/>
              </w:rPr>
              <w:t>Interferon</w:t>
            </w:r>
            <w:proofErr w:type="spellEnd"/>
            <w:r w:rsidR="007C0357" w:rsidRPr="00E207F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C0357" w:rsidRPr="00E207F0">
              <w:rPr>
                <w:rFonts w:ascii="Arial" w:hAnsi="Arial" w:cs="Arial"/>
                <w:i/>
                <w:sz w:val="22"/>
                <w:szCs w:val="22"/>
              </w:rPr>
              <w:t>Stimulated</w:t>
            </w:r>
            <w:proofErr w:type="spellEnd"/>
            <w:r w:rsidR="007C0357" w:rsidRPr="00E207F0">
              <w:rPr>
                <w:rFonts w:ascii="Arial" w:hAnsi="Arial" w:cs="Arial"/>
                <w:i/>
                <w:sz w:val="22"/>
                <w:szCs w:val="22"/>
              </w:rPr>
              <w:t xml:space="preserve"> Genes</w:t>
            </w:r>
            <w:r w:rsidR="007C0357" w:rsidRPr="007C0357">
              <w:rPr>
                <w:rFonts w:ascii="Arial" w:hAnsi="Arial" w:cs="Arial"/>
                <w:sz w:val="22"/>
                <w:szCs w:val="22"/>
              </w:rPr>
              <w:t xml:space="preserve"> (ISG) incluyendo entre otros IFIT1, MX1 y OASL. El uso complementario de tecnologías GWAS y RNA-</w:t>
            </w:r>
            <w:proofErr w:type="spellStart"/>
            <w:r w:rsidR="007C0357" w:rsidRPr="007C0357">
              <w:rPr>
                <w:rFonts w:ascii="Arial" w:hAnsi="Arial" w:cs="Arial"/>
                <w:sz w:val="22"/>
                <w:szCs w:val="22"/>
              </w:rPr>
              <w:t>seq</w:t>
            </w:r>
            <w:proofErr w:type="spellEnd"/>
            <w:r w:rsidR="007C0357" w:rsidRPr="007C0357">
              <w:rPr>
                <w:rFonts w:ascii="Arial" w:hAnsi="Arial" w:cs="Arial"/>
                <w:sz w:val="22"/>
                <w:szCs w:val="22"/>
              </w:rPr>
              <w:t xml:space="preserve"> permitió la identificación de un </w:t>
            </w:r>
            <w:proofErr w:type="spellStart"/>
            <w:r w:rsidR="007C0357" w:rsidRPr="007C0357">
              <w:rPr>
                <w:rFonts w:ascii="Arial" w:hAnsi="Arial" w:cs="Arial"/>
                <w:sz w:val="22"/>
                <w:szCs w:val="22"/>
              </w:rPr>
              <w:t>SNPs</w:t>
            </w:r>
            <w:proofErr w:type="spellEnd"/>
            <w:r w:rsidR="007C0357" w:rsidRPr="007C0357">
              <w:rPr>
                <w:rFonts w:ascii="Arial" w:hAnsi="Arial" w:cs="Arial"/>
                <w:sz w:val="22"/>
                <w:szCs w:val="22"/>
              </w:rPr>
              <w:t xml:space="preserve"> funcional dentro del gen </w:t>
            </w:r>
            <w:r w:rsidR="007E045B">
              <w:rPr>
                <w:rFonts w:ascii="Arial" w:hAnsi="Arial" w:cs="Arial"/>
                <w:sz w:val="22"/>
                <w:szCs w:val="22"/>
              </w:rPr>
              <w:t>IFN</w:t>
            </w:r>
            <w:r w:rsidR="007C0357" w:rsidRPr="007C0357">
              <w:rPr>
                <w:rFonts w:ascii="Symbol" w:hAnsi="Symbol" w:cs="Arial"/>
                <w:sz w:val="22"/>
                <w:szCs w:val="22"/>
              </w:rPr>
              <w:t></w:t>
            </w:r>
            <w:r w:rsidR="007C0357" w:rsidRPr="007C0357">
              <w:rPr>
                <w:rFonts w:ascii="Symbol" w:hAnsi="Symbol" w:cs="Arial"/>
                <w:sz w:val="22"/>
                <w:szCs w:val="22"/>
              </w:rPr>
              <w:t></w:t>
            </w:r>
            <w:r w:rsidR="007C0357" w:rsidRPr="007C0357">
              <w:rPr>
                <w:rFonts w:ascii="Arial" w:hAnsi="Arial" w:cs="Arial"/>
                <w:sz w:val="22"/>
                <w:szCs w:val="22"/>
              </w:rPr>
              <w:t xml:space="preserve"> (rs368234815) asociado con la curación espontánea del virus de la hepatitis C (HCV) y la respuesta al </w:t>
            </w:r>
            <w:r w:rsidR="0067125A">
              <w:rPr>
                <w:rFonts w:ascii="Arial" w:hAnsi="Arial" w:cs="Arial"/>
                <w:sz w:val="22"/>
                <w:szCs w:val="22"/>
              </w:rPr>
              <w:t>tratamiento contra el VHC [</w:t>
            </w:r>
            <w:r w:rsidR="007C0357">
              <w:rPr>
                <w:rFonts w:ascii="Arial" w:hAnsi="Arial" w:cs="Arial"/>
                <w:sz w:val="22"/>
                <w:szCs w:val="22"/>
              </w:rPr>
              <w:t>2-4</w:t>
            </w:r>
            <w:r w:rsidR="007C0357" w:rsidRPr="007C0357">
              <w:rPr>
                <w:rFonts w:ascii="Arial" w:hAnsi="Arial" w:cs="Arial"/>
                <w:sz w:val="22"/>
                <w:szCs w:val="22"/>
              </w:rPr>
              <w:t xml:space="preserve">]. </w:t>
            </w:r>
          </w:p>
          <w:p w:rsidR="007C0357" w:rsidRPr="007C0357" w:rsidRDefault="007C0357" w:rsidP="007C0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0357">
              <w:rPr>
                <w:rFonts w:ascii="Arial" w:hAnsi="Arial" w:cs="Arial"/>
                <w:sz w:val="22"/>
                <w:szCs w:val="22"/>
              </w:rPr>
              <w:lastRenderedPageBreak/>
              <w:t xml:space="preserve">Sin embargo, hay un fenotipo aparentemente contradictorio con respecto a esta asociación. El alelo protector del marcador rs368234815 incluye un polimorfismo de tipo </w:t>
            </w:r>
            <w:proofErr w:type="spellStart"/>
            <w:r w:rsidRPr="0067125A">
              <w:rPr>
                <w:rFonts w:ascii="Arial" w:hAnsi="Arial" w:cs="Arial"/>
                <w:i/>
                <w:sz w:val="22"/>
                <w:szCs w:val="22"/>
              </w:rPr>
              <w:t>frameshift</w:t>
            </w:r>
            <w:proofErr w:type="spellEnd"/>
            <w:r w:rsidRPr="007C0357">
              <w:rPr>
                <w:rFonts w:ascii="Arial" w:hAnsi="Arial" w:cs="Arial"/>
                <w:sz w:val="22"/>
                <w:szCs w:val="22"/>
              </w:rPr>
              <w:t xml:space="preserve"> que introduce un codón de parada prematuro que bloquea la traducción correcta de la proteína. El </w:t>
            </w:r>
            <w:r w:rsidRPr="0067125A">
              <w:rPr>
                <w:rFonts w:ascii="Arial" w:hAnsi="Arial" w:cs="Arial"/>
                <w:i/>
                <w:sz w:val="22"/>
                <w:szCs w:val="22"/>
              </w:rPr>
              <w:t>knock-out</w:t>
            </w:r>
            <w:r w:rsidRPr="007C0357">
              <w:rPr>
                <w:rFonts w:ascii="Arial" w:hAnsi="Arial" w:cs="Arial"/>
                <w:sz w:val="22"/>
                <w:szCs w:val="22"/>
              </w:rPr>
              <w:t xml:space="preserve"> natural de este gen son individuos portadores en </w:t>
            </w:r>
            <w:proofErr w:type="spellStart"/>
            <w:r w:rsidRPr="007C0357">
              <w:rPr>
                <w:rFonts w:ascii="Arial" w:hAnsi="Arial" w:cs="Arial"/>
                <w:sz w:val="22"/>
                <w:szCs w:val="22"/>
              </w:rPr>
              <w:t>homocigosis</w:t>
            </w:r>
            <w:proofErr w:type="spellEnd"/>
            <w:r w:rsidRPr="007C0357">
              <w:rPr>
                <w:rFonts w:ascii="Arial" w:hAnsi="Arial" w:cs="Arial"/>
                <w:sz w:val="22"/>
                <w:szCs w:val="22"/>
              </w:rPr>
              <w:t xml:space="preserve"> del alelo protector (TT/TT). Estudios </w:t>
            </w:r>
            <w:r w:rsidRPr="0067125A">
              <w:rPr>
                <w:rFonts w:ascii="Arial" w:hAnsi="Arial" w:cs="Arial"/>
                <w:i/>
                <w:sz w:val="22"/>
                <w:szCs w:val="22"/>
              </w:rPr>
              <w:t>in vitro</w:t>
            </w:r>
            <w:r w:rsidRPr="007C0357">
              <w:rPr>
                <w:rFonts w:ascii="Arial" w:hAnsi="Arial" w:cs="Arial"/>
                <w:sz w:val="22"/>
                <w:szCs w:val="22"/>
              </w:rPr>
              <w:t xml:space="preserve"> observaron que el genotipo protector induce niveles más altos de IL28B así como IP10 [5]. Estas observaciones son paradójicas. Se ha propuesto que el </w:t>
            </w:r>
            <w:proofErr w:type="spellStart"/>
            <w:r w:rsidRPr="007C0357">
              <w:rPr>
                <w:rFonts w:ascii="Arial" w:hAnsi="Arial" w:cs="Arial"/>
                <w:sz w:val="22"/>
                <w:szCs w:val="22"/>
              </w:rPr>
              <w:t>pretratamiento</w:t>
            </w:r>
            <w:proofErr w:type="spellEnd"/>
            <w:r w:rsidRPr="007C0357">
              <w:rPr>
                <w:rFonts w:ascii="Arial" w:hAnsi="Arial" w:cs="Arial"/>
                <w:sz w:val="22"/>
                <w:szCs w:val="22"/>
              </w:rPr>
              <w:t xml:space="preserve"> con </w:t>
            </w:r>
            <w:r w:rsidR="007E045B">
              <w:rPr>
                <w:rFonts w:ascii="Arial" w:hAnsi="Arial" w:cs="Arial"/>
                <w:sz w:val="22"/>
                <w:szCs w:val="22"/>
              </w:rPr>
              <w:t>IFN</w:t>
            </w:r>
            <w:r w:rsidRPr="007C0357">
              <w:rPr>
                <w:rFonts w:ascii="Symbol" w:hAnsi="Symbol" w:cs="Arial"/>
                <w:sz w:val="22"/>
                <w:szCs w:val="22"/>
              </w:rPr>
              <w:t></w:t>
            </w:r>
            <w:r w:rsidRPr="007C0357">
              <w:rPr>
                <w:rFonts w:ascii="Arial" w:hAnsi="Arial" w:cs="Arial"/>
                <w:sz w:val="22"/>
                <w:szCs w:val="22"/>
              </w:rPr>
              <w:t>4  puede inducir una desensibilización frente a IFN</w:t>
            </w:r>
            <w:r w:rsidR="0067125A">
              <w:rPr>
                <w:rFonts w:ascii="Symbol" w:hAnsi="Symbol" w:cs="Arial"/>
                <w:sz w:val="22"/>
                <w:szCs w:val="22"/>
              </w:rPr>
              <w:t></w:t>
            </w:r>
            <w:r w:rsidRPr="007C0357">
              <w:rPr>
                <w:rFonts w:ascii="Arial" w:hAnsi="Arial" w:cs="Arial"/>
                <w:sz w:val="22"/>
                <w:szCs w:val="22"/>
              </w:rPr>
              <w:t xml:space="preserve"> o activar un algoritmo genético que deteriora la </w:t>
            </w:r>
            <w:r>
              <w:rPr>
                <w:rFonts w:ascii="Arial" w:hAnsi="Arial" w:cs="Arial"/>
                <w:sz w:val="22"/>
                <w:szCs w:val="22"/>
              </w:rPr>
              <w:t>erradicación efectiva de</w:t>
            </w:r>
            <w:r w:rsidR="0067125A">
              <w:rPr>
                <w:rFonts w:ascii="Arial" w:hAnsi="Arial" w:cs="Arial"/>
                <w:sz w:val="22"/>
                <w:szCs w:val="22"/>
              </w:rPr>
              <w:t>l VHC</w:t>
            </w:r>
            <w:r>
              <w:rPr>
                <w:rFonts w:ascii="Arial" w:hAnsi="Arial" w:cs="Arial"/>
                <w:sz w:val="22"/>
                <w:szCs w:val="22"/>
              </w:rPr>
              <w:t xml:space="preserve"> [1</w:t>
            </w:r>
            <w:r w:rsidRPr="007C0357">
              <w:rPr>
                <w:rFonts w:ascii="Arial" w:hAnsi="Arial" w:cs="Arial"/>
                <w:sz w:val="22"/>
                <w:szCs w:val="22"/>
              </w:rPr>
              <w:t xml:space="preserve">].   </w:t>
            </w:r>
          </w:p>
          <w:p w:rsidR="00476AC7" w:rsidRPr="00CF1FE3" w:rsidRDefault="007C0357" w:rsidP="007C0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0357">
              <w:rPr>
                <w:rFonts w:ascii="Arial" w:hAnsi="Arial" w:cs="Arial"/>
                <w:sz w:val="22"/>
                <w:szCs w:val="22"/>
              </w:rPr>
              <w:t xml:space="preserve">Aunque miembros de la familia de </w:t>
            </w:r>
            <w:proofErr w:type="spellStart"/>
            <w:r w:rsidR="007E045B">
              <w:rPr>
                <w:rFonts w:ascii="Arial" w:hAnsi="Arial" w:cs="Arial"/>
                <w:sz w:val="22"/>
                <w:szCs w:val="22"/>
              </w:rPr>
              <w:t>IFN</w:t>
            </w:r>
            <w:r w:rsidRPr="007C0357">
              <w:rPr>
                <w:rFonts w:ascii="Arial" w:hAnsi="Arial" w:cs="Arial"/>
                <w:sz w:val="22"/>
                <w:szCs w:val="22"/>
              </w:rPr>
              <w:t>λ</w:t>
            </w:r>
            <w:proofErr w:type="spellEnd"/>
            <w:r w:rsidRPr="007C0357">
              <w:rPr>
                <w:rFonts w:ascii="Arial" w:hAnsi="Arial" w:cs="Arial"/>
                <w:sz w:val="22"/>
                <w:szCs w:val="22"/>
              </w:rPr>
              <w:t xml:space="preserve"> pueden inhibir la infección por VIH-1 de los macrófagos y las células T </w:t>
            </w:r>
            <w:r w:rsidRPr="007C0357">
              <w:rPr>
                <w:rFonts w:ascii="Arial" w:hAnsi="Arial" w:cs="Arial"/>
                <w:i/>
                <w:sz w:val="22"/>
                <w:szCs w:val="22"/>
              </w:rPr>
              <w:t>in vitro</w:t>
            </w:r>
            <w:r w:rsidRPr="007C0357">
              <w:rPr>
                <w:rFonts w:ascii="Arial" w:hAnsi="Arial" w:cs="Arial"/>
                <w:sz w:val="22"/>
                <w:szCs w:val="22"/>
              </w:rPr>
              <w:t>, su efecto en la</w:t>
            </w:r>
            <w:r w:rsidR="0067125A">
              <w:rPr>
                <w:rFonts w:ascii="Arial" w:hAnsi="Arial" w:cs="Arial"/>
                <w:sz w:val="22"/>
                <w:szCs w:val="22"/>
              </w:rPr>
              <w:t xml:space="preserve"> replicación viral es limitada </w:t>
            </w:r>
            <w:r w:rsidR="0067125A" w:rsidRPr="0067125A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67125A">
              <w:rPr>
                <w:rFonts w:ascii="Arial" w:hAnsi="Arial" w:cs="Arial"/>
                <w:i/>
                <w:sz w:val="22"/>
                <w:szCs w:val="22"/>
              </w:rPr>
              <w:t>n vivo</w:t>
            </w:r>
            <w:r w:rsidRPr="007C0357">
              <w:rPr>
                <w:rFonts w:ascii="Arial" w:hAnsi="Arial" w:cs="Arial"/>
                <w:sz w:val="22"/>
                <w:szCs w:val="22"/>
              </w:rPr>
              <w:t xml:space="preserve"> [6, 7]. A pesar de ello, varios estudios han analizado la asociación entre el </w:t>
            </w:r>
            <w:r w:rsidR="007E045B" w:rsidRPr="0067125A">
              <w:rPr>
                <w:rFonts w:ascii="Arial" w:hAnsi="Arial" w:cs="Arial"/>
                <w:i/>
                <w:sz w:val="22"/>
                <w:szCs w:val="22"/>
              </w:rPr>
              <w:t>IFN</w:t>
            </w:r>
            <w:r w:rsidRPr="0067125A">
              <w:rPr>
                <w:rFonts w:ascii="Symbol" w:hAnsi="Symbol" w:cs="Arial"/>
                <w:i/>
                <w:sz w:val="22"/>
                <w:szCs w:val="22"/>
              </w:rPr>
              <w:t></w:t>
            </w:r>
            <w:r w:rsidRPr="0067125A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7C0357">
              <w:rPr>
                <w:rFonts w:ascii="Arial" w:hAnsi="Arial" w:cs="Arial"/>
                <w:sz w:val="22"/>
                <w:szCs w:val="22"/>
              </w:rPr>
              <w:t xml:space="preserve"> y la susceptibilidad o progresión de la infección por el VIH-1, obteniendo resultados contradictorios (7-11).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0357">
              <w:rPr>
                <w:rFonts w:ascii="Arial" w:hAnsi="Arial" w:cs="Arial"/>
                <w:sz w:val="22"/>
                <w:szCs w:val="22"/>
              </w:rPr>
              <w:t>Por esa razón es necesario realizar estudios adicionales de asociación con el fin de aclarar el efecto específico de este gen en la susceptibilidad de infección por VIH-1. Por lo tanto, el objetivo de este estudio será analizar la interacc</w:t>
            </w:r>
            <w:r>
              <w:rPr>
                <w:rFonts w:ascii="Arial" w:hAnsi="Arial" w:cs="Arial"/>
                <w:sz w:val="22"/>
                <w:szCs w:val="22"/>
              </w:rPr>
              <w:t xml:space="preserve">ión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epistática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7E045B" w:rsidRPr="00AE5DC3">
              <w:rPr>
                <w:rFonts w:ascii="Arial" w:hAnsi="Arial" w:cs="Arial"/>
                <w:i/>
                <w:sz w:val="22"/>
                <w:szCs w:val="22"/>
              </w:rPr>
              <w:t>IFN</w:t>
            </w:r>
            <w:r w:rsidRPr="00AE5DC3">
              <w:rPr>
                <w:rFonts w:ascii="Symbol" w:hAnsi="Symbol" w:cs="Arial"/>
                <w:i/>
                <w:sz w:val="22"/>
                <w:szCs w:val="22"/>
              </w:rPr>
              <w:t></w:t>
            </w:r>
            <w:r w:rsidRPr="00AE5DC3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7C0357">
              <w:rPr>
                <w:rFonts w:ascii="Arial" w:hAnsi="Arial" w:cs="Arial"/>
                <w:sz w:val="22"/>
                <w:szCs w:val="22"/>
              </w:rPr>
              <w:t xml:space="preserve"> con otros genes de inmunidad innata (complemento, receptores del complemento, péptidos antimicrobianos y ruta de señalización de Vitamina D) y la susceptibilidad a la infección por VIH-1 en una cohorte bien caracterizada de usuarios de drogas intravenosas incluyendo altamente expuestos seronegativos (HESN) y VIH-1.</w:t>
            </w:r>
          </w:p>
        </w:tc>
      </w:tr>
      <w:tr w:rsidR="00476AC7" w:rsidRPr="00AE704D"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6227A6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lastRenderedPageBreak/>
              <w:t>6. HIPÓTESIS DE TRABAJO</w:t>
            </w:r>
          </w:p>
        </w:tc>
      </w:tr>
      <w:tr w:rsidR="00476AC7" w:rsidRPr="00AE704D">
        <w:tc>
          <w:tcPr>
            <w:tcW w:w="9702" w:type="dxa"/>
            <w:gridSpan w:val="6"/>
          </w:tcPr>
          <w:p w:rsidR="00476AC7" w:rsidRDefault="007C0357" w:rsidP="007E04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Determinar si </w:t>
            </w:r>
            <w:r w:rsidRPr="00AE5DC3">
              <w:rPr>
                <w:rFonts w:ascii="Arial" w:hAnsi="Arial" w:cs="Arial"/>
                <w:i/>
                <w:sz w:val="22"/>
                <w:szCs w:val="22"/>
              </w:rPr>
              <w:t>IF</w:t>
            </w:r>
            <w:r w:rsidR="007E045B" w:rsidRPr="00AE5DC3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7E045B" w:rsidRPr="00AE5DC3">
              <w:rPr>
                <w:rFonts w:ascii="Symbol" w:hAnsi="Symbol" w:cs="Arial"/>
                <w:i/>
                <w:sz w:val="22"/>
                <w:szCs w:val="22"/>
              </w:rPr>
              <w:t></w:t>
            </w:r>
            <w:r w:rsidRPr="00AE5DC3">
              <w:rPr>
                <w:rFonts w:ascii="Arial" w:hAnsi="Arial" w:cs="Arial"/>
                <w:i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interacciona </w:t>
            </w:r>
            <w:proofErr w:type="spellStart"/>
            <w:r w:rsidR="007E045B">
              <w:rPr>
                <w:rFonts w:ascii="Arial" w:hAnsi="Arial" w:cs="Arial"/>
                <w:sz w:val="22"/>
                <w:szCs w:val="22"/>
              </w:rPr>
              <w:t>epistáticamente</w:t>
            </w:r>
            <w:proofErr w:type="spellEnd"/>
            <w:r w:rsidR="007E04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 gen</w:t>
            </w:r>
            <w:r w:rsidR="007E045B">
              <w:rPr>
                <w:rFonts w:ascii="Arial" w:hAnsi="Arial" w:cs="Arial"/>
                <w:sz w:val="22"/>
                <w:szCs w:val="22"/>
              </w:rPr>
              <w:t>es de la inmunidad innata para condicionar la resistencia a la infección por VIH y VHC.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327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E045B" w:rsidRPr="00EA6062" w:rsidRDefault="00AE5DC3" w:rsidP="00FB4B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Debido a que actualmente se utiliza la tecnología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Taqman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diagnósticar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B2B">
              <w:rPr>
                <w:rFonts w:ascii="Arial" w:hAnsi="Arial" w:cs="Arial"/>
                <w:sz w:val="22"/>
                <w:szCs w:val="22"/>
              </w:rPr>
              <w:t xml:space="preserve">el SNP </w:t>
            </w:r>
            <w:r w:rsidR="00FB4B2B" w:rsidRPr="007C0357">
              <w:rPr>
                <w:rFonts w:ascii="Arial" w:hAnsi="Arial" w:cs="Arial"/>
                <w:sz w:val="22"/>
                <w:szCs w:val="22"/>
              </w:rPr>
              <w:t>rs368234815</w:t>
            </w:r>
            <w:r w:rsidR="00FB4B2B">
              <w:rPr>
                <w:rFonts w:ascii="Arial" w:hAnsi="Arial" w:cs="Arial"/>
                <w:sz w:val="22"/>
                <w:szCs w:val="22"/>
              </w:rPr>
              <w:t xml:space="preserve"> de IFN</w:t>
            </w:r>
            <w:r w:rsidR="00FB4B2B" w:rsidRPr="007C0357">
              <w:rPr>
                <w:rFonts w:ascii="Symbol" w:hAnsi="Symbol" w:cs="Arial"/>
                <w:sz w:val="22"/>
                <w:szCs w:val="22"/>
              </w:rPr>
              <w:t></w:t>
            </w:r>
            <w:r w:rsidR="00FB4B2B">
              <w:rPr>
                <w:rFonts w:ascii="Arial" w:hAnsi="Arial" w:cs="Arial"/>
                <w:sz w:val="22"/>
                <w:szCs w:val="22"/>
              </w:rPr>
              <w:t>4 sería interesante o</w:t>
            </w:r>
            <w:r w:rsidR="007E045B">
              <w:rPr>
                <w:rFonts w:ascii="Arial" w:hAnsi="Arial" w:cs="Arial"/>
                <w:sz w:val="22"/>
                <w:szCs w:val="22"/>
              </w:rPr>
              <w:t xml:space="preserve">ptimizar el diagnóstico </w:t>
            </w:r>
            <w:r w:rsidR="00FB4B2B">
              <w:rPr>
                <w:rFonts w:ascii="Arial" w:hAnsi="Arial" w:cs="Arial"/>
                <w:sz w:val="22"/>
                <w:szCs w:val="22"/>
              </w:rPr>
              <w:t xml:space="preserve">mediante otra tecnología más barata como HRM. </w:t>
            </w:r>
          </w:p>
        </w:tc>
      </w:tr>
      <w:tr w:rsidR="00476AC7" w:rsidRPr="00AE704D"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6227A6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7. BREVE DESCRIPCIÓN DE LAS ACTIVIDADES A REALIZAR</w:t>
            </w:r>
          </w:p>
        </w:tc>
      </w:tr>
      <w:tr w:rsidR="00476AC7" w:rsidRPr="00AE704D" w:rsidTr="001876C3">
        <w:trPr>
          <w:trHeight w:val="1346"/>
        </w:trPr>
        <w:tc>
          <w:tcPr>
            <w:tcW w:w="9702" w:type="dxa"/>
            <w:gridSpan w:val="6"/>
          </w:tcPr>
          <w:p w:rsidR="001876C3" w:rsidRDefault="001876C3" w:rsidP="001876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6C3">
              <w:rPr>
                <w:rFonts w:ascii="Arial" w:hAnsi="Arial" w:cs="Arial"/>
                <w:sz w:val="22"/>
                <w:szCs w:val="22"/>
              </w:rPr>
              <w:t xml:space="preserve">Fase 1: </w:t>
            </w:r>
            <w:r w:rsidR="007E045B">
              <w:rPr>
                <w:rFonts w:ascii="Arial" w:hAnsi="Arial" w:cs="Arial"/>
                <w:sz w:val="22"/>
                <w:szCs w:val="22"/>
              </w:rPr>
              <w:t xml:space="preserve">Ensamblaje de las bases de datos genéticas de pacientes VIH+ y Expuestos no infectados. Incluye 3 </w:t>
            </w:r>
            <w:proofErr w:type="spellStart"/>
            <w:r w:rsidR="007E045B">
              <w:rPr>
                <w:rFonts w:ascii="Arial" w:hAnsi="Arial" w:cs="Arial"/>
                <w:sz w:val="22"/>
                <w:szCs w:val="22"/>
              </w:rPr>
              <w:t>genotipados</w:t>
            </w:r>
            <w:proofErr w:type="spellEnd"/>
            <w:r w:rsidR="007E045B">
              <w:rPr>
                <w:rFonts w:ascii="Arial" w:hAnsi="Arial" w:cs="Arial"/>
                <w:sz w:val="22"/>
                <w:szCs w:val="22"/>
              </w:rPr>
              <w:t xml:space="preserve"> masivos de las rutas del complemento, inmunidad innata y LDLR.</w:t>
            </w:r>
            <w:r w:rsidR="00A740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76C3" w:rsidRDefault="001876C3" w:rsidP="001876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6C3">
              <w:rPr>
                <w:rFonts w:ascii="Arial" w:hAnsi="Arial" w:cs="Arial"/>
                <w:sz w:val="22"/>
                <w:szCs w:val="22"/>
              </w:rPr>
              <w:t xml:space="preserve">Fase 2: </w:t>
            </w:r>
            <w:r w:rsidR="007E045B">
              <w:rPr>
                <w:rFonts w:ascii="Arial" w:hAnsi="Arial" w:cs="Arial"/>
                <w:sz w:val="22"/>
                <w:szCs w:val="22"/>
              </w:rPr>
              <w:t xml:space="preserve">Estudios de asociación genética de marcadores simples </w:t>
            </w:r>
            <w:r w:rsidR="008D2CCB">
              <w:rPr>
                <w:rFonts w:ascii="Arial" w:hAnsi="Arial" w:cs="Arial"/>
                <w:sz w:val="22"/>
                <w:szCs w:val="22"/>
              </w:rPr>
              <w:t xml:space="preserve">utilizando el software </w:t>
            </w:r>
            <w:proofErr w:type="spellStart"/>
            <w:r w:rsidR="008D2CCB">
              <w:rPr>
                <w:rFonts w:ascii="Arial" w:hAnsi="Arial" w:cs="Arial"/>
                <w:sz w:val="22"/>
                <w:szCs w:val="22"/>
              </w:rPr>
              <w:t>P</w:t>
            </w:r>
            <w:r w:rsidR="007E045B">
              <w:rPr>
                <w:rFonts w:ascii="Arial" w:hAnsi="Arial" w:cs="Arial"/>
                <w:sz w:val="22"/>
                <w:szCs w:val="22"/>
              </w:rPr>
              <w:t>link</w:t>
            </w:r>
            <w:proofErr w:type="spellEnd"/>
            <w:r w:rsidR="008D2CCB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="008D2CCB">
              <w:rPr>
                <w:rFonts w:ascii="Arial" w:hAnsi="Arial" w:cs="Arial"/>
                <w:sz w:val="22"/>
                <w:szCs w:val="22"/>
              </w:rPr>
              <w:t>Haploview</w:t>
            </w:r>
            <w:proofErr w:type="spellEnd"/>
            <w:r w:rsidR="00A740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76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F235B" w:rsidRPr="001876C3" w:rsidRDefault="006F235B" w:rsidP="001876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Fase 3: </w:t>
            </w:r>
            <w:r w:rsidR="007E045B">
              <w:rPr>
                <w:rFonts w:ascii="Arial" w:hAnsi="Arial" w:cs="Arial"/>
                <w:sz w:val="22"/>
                <w:szCs w:val="22"/>
              </w:rPr>
              <w:t xml:space="preserve">Imputación de </w:t>
            </w:r>
            <w:proofErr w:type="spellStart"/>
            <w:r w:rsidR="007E045B">
              <w:rPr>
                <w:rFonts w:ascii="Arial" w:hAnsi="Arial" w:cs="Arial"/>
                <w:sz w:val="22"/>
                <w:szCs w:val="22"/>
              </w:rPr>
              <w:t>haplotipos</w:t>
            </w:r>
            <w:proofErr w:type="spellEnd"/>
            <w:r w:rsidR="007E045B">
              <w:rPr>
                <w:rFonts w:ascii="Arial" w:hAnsi="Arial" w:cs="Arial"/>
                <w:sz w:val="22"/>
                <w:szCs w:val="22"/>
              </w:rPr>
              <w:t xml:space="preserve"> y cálculo de asociación </w:t>
            </w:r>
            <w:proofErr w:type="spellStart"/>
            <w:r w:rsidR="007E045B">
              <w:rPr>
                <w:rFonts w:ascii="Arial" w:hAnsi="Arial" w:cs="Arial"/>
                <w:sz w:val="22"/>
                <w:szCs w:val="22"/>
              </w:rPr>
              <w:t>haplotípica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045B" w:rsidRDefault="006F235B" w:rsidP="006F23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Fase </w:t>
            </w:r>
            <w:r w:rsidR="007E045B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E045B">
              <w:rPr>
                <w:rFonts w:ascii="Arial" w:hAnsi="Arial" w:cs="Arial"/>
                <w:sz w:val="22"/>
                <w:szCs w:val="22"/>
              </w:rPr>
              <w:t>Estudios</w:t>
            </w:r>
            <w:proofErr w:type="gramEnd"/>
            <w:r w:rsidR="007E045B">
              <w:rPr>
                <w:rFonts w:ascii="Arial" w:hAnsi="Arial" w:cs="Arial"/>
                <w:sz w:val="22"/>
                <w:szCs w:val="22"/>
              </w:rPr>
              <w:t xml:space="preserve"> de interacción </w:t>
            </w:r>
            <w:proofErr w:type="spellStart"/>
            <w:r w:rsidR="007E045B">
              <w:rPr>
                <w:rFonts w:ascii="Arial" w:hAnsi="Arial" w:cs="Arial"/>
                <w:sz w:val="22"/>
                <w:szCs w:val="22"/>
              </w:rPr>
              <w:t>epistática</w:t>
            </w:r>
            <w:proofErr w:type="spellEnd"/>
            <w:r w:rsidR="007E045B">
              <w:rPr>
                <w:rFonts w:ascii="Arial" w:hAnsi="Arial" w:cs="Arial"/>
                <w:sz w:val="22"/>
                <w:szCs w:val="22"/>
              </w:rPr>
              <w:t xml:space="preserve"> entre IFNL4 y todos los marcadores disponibles tanto para la infección por VIH como VHC.</w:t>
            </w:r>
          </w:p>
          <w:p w:rsidR="001876C3" w:rsidRDefault="007E045B" w:rsidP="006F23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Fase 5: Puesta a punto del diagnóstico del pol</w:t>
            </w:r>
            <w:r w:rsidR="00925A4D">
              <w:rPr>
                <w:rFonts w:ascii="Arial" w:hAnsi="Arial" w:cs="Arial"/>
                <w:sz w:val="22"/>
                <w:szCs w:val="22"/>
              </w:rPr>
              <w:t>imorfismo de IFNL4 mediante HRM.</w:t>
            </w:r>
          </w:p>
          <w:p w:rsidR="00925A4D" w:rsidRPr="001876C3" w:rsidRDefault="00925A4D" w:rsidP="006F23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6AC7" w:rsidRPr="009A4717" w:rsidRDefault="00476AC7" w:rsidP="001876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AC7" w:rsidRPr="00AE704D"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DF739B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8. DOCUMENTACIÓN/BIBLIOGRAFÍA</w:t>
            </w:r>
          </w:p>
        </w:tc>
      </w:tr>
      <w:tr w:rsidR="00476AC7" w:rsidRPr="000566E5">
        <w:tc>
          <w:tcPr>
            <w:tcW w:w="9702" w:type="dxa"/>
            <w:gridSpan w:val="6"/>
          </w:tcPr>
          <w:p w:rsidR="007E045B" w:rsidRPr="007E045B" w:rsidRDefault="007E045B" w:rsidP="007E045B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O'Brien TR,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Prokunina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-Olsson L, Donnelly RP. IFN-lambda4: The Paradoxical New Member of the Interferon Lambda Family. J Interferon Cytokine Res 2014</w:t>
            </w:r>
            <w:proofErr w:type="gram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,34:829</w:t>
            </w:r>
            <w:proofErr w:type="gram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-838.</w:t>
            </w:r>
          </w:p>
          <w:p w:rsidR="007E045B" w:rsidRPr="007E045B" w:rsidRDefault="007E045B" w:rsidP="007E045B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Ge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D,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Fellay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J, Thompson AJ, Simon JS,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Shianna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KV, Urban TJ, et al. Genetic variation in IL28B predicts hepatitis C treatment-induced viral clearance. Nature 2009</w:t>
            </w:r>
            <w:proofErr w:type="gram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,461:399</w:t>
            </w:r>
            <w:proofErr w:type="gram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-401.</w:t>
            </w:r>
          </w:p>
          <w:p w:rsidR="007E045B" w:rsidRPr="007E045B" w:rsidRDefault="007E045B" w:rsidP="007E045B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Thomas DL,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Thio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CL, Martin MP, Qi Y,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Ge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D,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O'Huigin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C, et al. Genetic variation in IL28B and spontaneous clearance of hepatitis C virus. Nature 2009</w:t>
            </w:r>
            <w:proofErr w:type="gram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,461:798</w:t>
            </w:r>
            <w:proofErr w:type="gram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-801.</w:t>
            </w:r>
          </w:p>
          <w:p w:rsidR="007E045B" w:rsidRPr="007E045B" w:rsidRDefault="007E045B" w:rsidP="007E045B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Prokunina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-Olsson L,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Muchmore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B, Tang W, Pfeiffer RM, Park H,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Dickensheets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H, et al. A variant upstream of IFNL3 (IL28B) creating a new interferon gene IFNL4 is associated with impaired clearance of hepatitis C virus. Nat Genet 2013</w:t>
            </w:r>
            <w:proofErr w:type="gram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,45:164</w:t>
            </w:r>
            <w:proofErr w:type="gram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-171.</w:t>
            </w:r>
          </w:p>
          <w:p w:rsidR="007E045B" w:rsidRPr="007E045B" w:rsidRDefault="007E045B" w:rsidP="007E045B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Bibert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S, Roger T,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Calandra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T,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Bochud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M,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Cerny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A,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Semmo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N, et al. IL28B expression depends on a novel TT/-G polymorphism which improves HCV clearance prediction. J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Exp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Med 2013</w:t>
            </w:r>
            <w:proofErr w:type="gram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,210:1109</w:t>
            </w:r>
            <w:proofErr w:type="gram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-1116.</w:t>
            </w:r>
          </w:p>
          <w:p w:rsidR="007E045B" w:rsidRPr="007E045B" w:rsidRDefault="007E045B" w:rsidP="007E045B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Liu MQ, Zhou DJ, Wang X, Zhou W, Ye L, Li JL, et al. IFN-lambda3 inhibits HIV infection </w:t>
            </w:r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of macrophages through the JAK-STAT pathway.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PLoS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One 2012</w:t>
            </w:r>
            <w:proofErr w:type="gram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,7:e35902</w:t>
            </w:r>
            <w:proofErr w:type="gram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7E045B" w:rsidRPr="007E045B" w:rsidRDefault="007E045B" w:rsidP="007E045B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Tian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RR,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Guo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HX, Wei JF, Yang CK, He SH, Wang JH. IFN-lambda inhibits HIV-1 integration and post-transcriptional events in vitro, but there is only limited in vivo repression of viral production. Antiviral Res 2012</w:t>
            </w:r>
            <w:proofErr w:type="gram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,95:57</w:t>
            </w:r>
            <w:proofErr w:type="gram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-65.</w:t>
            </w:r>
          </w:p>
          <w:p w:rsidR="007E045B" w:rsidRPr="007E045B" w:rsidRDefault="007E045B" w:rsidP="007E045B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Real LM, Neukam K, Herrero R,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Guardiola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JM,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Reiberger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T,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Rivero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-Juarez A, et al. IFNL4 ss469415590 variant shows similar performance to rs12979860 as predictor of response to treatment against Hepatitis C Virus genotype 1 or 4 in Caucasians.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PLoS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One 2014</w:t>
            </w:r>
            <w:proofErr w:type="gram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,9:e95515</w:t>
            </w:r>
            <w:proofErr w:type="gram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7E045B" w:rsidRPr="007E045B" w:rsidRDefault="007E045B" w:rsidP="007E045B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45B">
              <w:rPr>
                <w:rFonts w:ascii="Arial" w:hAnsi="Arial" w:cs="Arial"/>
                <w:sz w:val="22"/>
                <w:szCs w:val="22"/>
              </w:rPr>
              <w:t xml:space="preserve">de la Torre MS, Torres C, Nieto G, Vergara S, Carrero AJ,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</w:rPr>
              <w:t>Macias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</w:rPr>
              <w:t xml:space="preserve"> J, et al. </w:t>
            </w:r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Vitamin D receptor gene haplotypes and susceptibility to HIV-1 infection in injection drug users. J Infect Dis 2008</w:t>
            </w:r>
            <w:proofErr w:type="gram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,197:405</w:t>
            </w:r>
            <w:proofErr w:type="gram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-410.</w:t>
            </w:r>
          </w:p>
          <w:p w:rsidR="007E045B" w:rsidRPr="007E045B" w:rsidRDefault="007E045B" w:rsidP="007E045B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45B">
              <w:rPr>
                <w:rFonts w:ascii="Arial" w:hAnsi="Arial" w:cs="Arial"/>
                <w:sz w:val="22"/>
                <w:szCs w:val="22"/>
              </w:rPr>
              <w:t xml:space="preserve">Caruz A,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</w:rPr>
              <w:t>Neukam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</w:rPr>
              <w:t xml:space="preserve"> K, Rivero-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</w:rPr>
              <w:t>Juarez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</w:rPr>
              <w:t xml:space="preserve"> A, Herrero R, Real LM, Camacho A, et al. </w:t>
            </w:r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Association of low-density lipoprotein receptor genotypes with hepatitis C viral load. Genes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Immun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2014</w:t>
            </w:r>
            <w:proofErr w:type="gram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,15:16</w:t>
            </w:r>
            <w:proofErr w:type="gram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-24.</w:t>
            </w:r>
          </w:p>
          <w:p w:rsidR="007E045B" w:rsidRPr="007E045B" w:rsidRDefault="007E045B" w:rsidP="007E045B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Martin MP, Qi Y,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Goedert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JJ,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Hussain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SK, Kirk GD, Hoots WK, et al. IL28B polymorphism does not determine outcomes of hepatitis B virus or HIV infection. J Infect Dis 2010</w:t>
            </w:r>
            <w:proofErr w:type="gram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,202:1749</w:t>
            </w:r>
            <w:proofErr w:type="gram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-1753.</w:t>
            </w:r>
          </w:p>
          <w:p w:rsidR="007E045B" w:rsidRPr="007E045B" w:rsidRDefault="007E045B" w:rsidP="007E045B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045B">
              <w:rPr>
                <w:rFonts w:ascii="Arial" w:hAnsi="Arial" w:cs="Arial"/>
                <w:sz w:val="22"/>
                <w:szCs w:val="22"/>
              </w:rPr>
              <w:t>Rallon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</w:rPr>
              <w:t xml:space="preserve"> NI, Restrepo C,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</w:rPr>
              <w:t>Naggie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</w:rPr>
              <w:t xml:space="preserve"> S, Lopez M, Del Romero J,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</w:rPr>
              <w:t>Goldstein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</w:rPr>
              <w:t xml:space="preserve"> D, et al. </w:t>
            </w:r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Interleukin-28B gene polymorphisms do not influence the susceptibility to HIV-infection or CD4 cell decline. AIDS 2011</w:t>
            </w:r>
            <w:proofErr w:type="gram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,25:269</w:t>
            </w:r>
            <w:proofErr w:type="gram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-271.</w:t>
            </w:r>
          </w:p>
          <w:p w:rsidR="007E045B" w:rsidRPr="007E045B" w:rsidRDefault="007E045B" w:rsidP="007E045B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Salgado M, Kirk GD, Cox </w:t>
            </w:r>
            <w:proofErr w:type="gram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proofErr w:type="gram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Rutebemberwa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A, Higgins Y,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Astemborski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J, et al. Protective interleukin-28B genotype affects hepatitis C virus clearance, but does not contribute to HIV-1 control in a cohort of African-American elite controllers/suppressors. AIDS 2011</w:t>
            </w:r>
            <w:proofErr w:type="gram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,25:385</w:t>
            </w:r>
            <w:proofErr w:type="gram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-387.</w:t>
            </w:r>
          </w:p>
          <w:p w:rsidR="007E045B" w:rsidRPr="007E045B" w:rsidRDefault="007E045B" w:rsidP="007E045B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Machmach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K, Abad-Molina C, Romero-Sanchez MC, Abad MA,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Ferrando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-Martinez S,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Genebat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M, et al. IL28B single-nucleotide polymorphism rs12979860 is associated with spontaneous HIV control in white subjects. J Infect Dis 2013</w:t>
            </w:r>
            <w:proofErr w:type="gram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,207:651</w:t>
            </w:r>
            <w:proofErr w:type="gram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-655.</w:t>
            </w:r>
          </w:p>
          <w:p w:rsidR="00366AB9" w:rsidRPr="007E045B" w:rsidRDefault="007E045B" w:rsidP="007E045B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Machmach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KA-M, C.; Romero-Sánchez, M.C.; Dominguez-Molina, B.;,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Moyano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MR,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MdM.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Benhnia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, M.R.; Jimenez-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Mejias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, M.E.; Vidal, F.; Muñoz-Fernández, M.A.;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Genebat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,, M.;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Viciana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PG-E, M.F.; Leal, M.; Ruiz-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Mateos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, E. IFNL4 ss469415590 polymorphism is associated with </w:t>
            </w:r>
            <w:proofErr w:type="spellStart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>unfavourable</w:t>
            </w:r>
            <w:proofErr w:type="spellEnd"/>
            <w:r w:rsidRPr="007E045B">
              <w:rPr>
                <w:rFonts w:ascii="Arial" w:hAnsi="Arial" w:cs="Arial"/>
                <w:sz w:val="22"/>
                <w:szCs w:val="22"/>
                <w:lang w:val="en-US"/>
              </w:rPr>
              <w:t xml:space="preserve"> clinical and immunological status in HIV-infected individuals. Clinical Microbiology and Infection 2014.</w:t>
            </w:r>
          </w:p>
        </w:tc>
      </w:tr>
      <w:tr w:rsidR="00476AC7" w:rsidRPr="00AE704D">
        <w:tc>
          <w:tcPr>
            <w:tcW w:w="9702" w:type="dxa"/>
            <w:gridSpan w:val="6"/>
            <w:shd w:val="clear" w:color="auto" w:fill="CCFFFF"/>
            <w:vAlign w:val="center"/>
          </w:tcPr>
          <w:p w:rsidR="00476AC7" w:rsidRPr="002F0B6F" w:rsidRDefault="00476AC7" w:rsidP="00D21631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lastRenderedPageBreak/>
              <w:t>9. CRONOGRAMA PROVISIONAL</w:t>
            </w:r>
          </w:p>
        </w:tc>
      </w:tr>
      <w:tr w:rsidR="00476AC7" w:rsidRPr="00AE704D">
        <w:trPr>
          <w:cantSplit/>
          <w:trHeight w:val="447"/>
          <w:tblHeader/>
        </w:trPr>
        <w:tc>
          <w:tcPr>
            <w:tcW w:w="9702" w:type="dxa"/>
            <w:gridSpan w:val="6"/>
            <w:vAlign w:val="center"/>
          </w:tcPr>
          <w:p w:rsidR="00366AB9" w:rsidRDefault="00366AB9" w:rsidP="00366AB9">
            <w:pPr>
              <w:jc w:val="both"/>
              <w:rPr>
                <w:rFonts w:ascii="Arial" w:hAnsi="Arial" w:cs="Arial"/>
              </w:rPr>
            </w:pPr>
            <w:r w:rsidRPr="00FC1FAA">
              <w:rPr>
                <w:rFonts w:ascii="Arial" w:hAnsi="Arial" w:cs="Arial"/>
              </w:rPr>
              <w:t xml:space="preserve">En función de la disponibilidad del alumno y del laboratorio, este trabajo </w:t>
            </w:r>
            <w:r w:rsidRPr="00815A67">
              <w:rPr>
                <w:rFonts w:ascii="Arial" w:hAnsi="Arial" w:cs="Arial"/>
              </w:rPr>
              <w:t>será realizado en horario de mañana o tarde.</w:t>
            </w:r>
          </w:p>
          <w:p w:rsidR="00366AB9" w:rsidRDefault="00366AB9" w:rsidP="00366A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cronograma semanal provisional puede establecerse de la siguiente forma:</w:t>
            </w:r>
          </w:p>
          <w:p w:rsidR="00366AB9" w:rsidRPr="004358E9" w:rsidRDefault="000566E5" w:rsidP="00366AB9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Semanas I</w:t>
            </w:r>
            <w:r w:rsidR="00366AB9" w:rsidRPr="004358E9">
              <w:rPr>
                <w:rFonts w:ascii="Arial" w:hAnsi="Arial" w:cs="Arial"/>
                <w:sz w:val="23"/>
                <w:szCs w:val="23"/>
              </w:rPr>
              <w:t xml:space="preserve">: </w:t>
            </w:r>
            <w:r>
              <w:rPr>
                <w:rFonts w:ascii="Arial" w:hAnsi="Arial" w:cs="Arial"/>
                <w:sz w:val="23"/>
                <w:szCs w:val="23"/>
              </w:rPr>
              <w:t>Ensamblaje de las bases de datos genéticas disponibles</w:t>
            </w:r>
            <w:r w:rsidR="006F235B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366AB9" w:rsidRPr="004358E9" w:rsidRDefault="00366AB9" w:rsidP="00366AB9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58E9">
              <w:rPr>
                <w:rFonts w:ascii="Arial" w:hAnsi="Arial" w:cs="Arial"/>
                <w:b/>
                <w:sz w:val="23"/>
                <w:szCs w:val="23"/>
              </w:rPr>
              <w:t>Semanas I</w:t>
            </w:r>
            <w:r w:rsidR="000566E5"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Pr="004358E9"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="000566E5">
              <w:rPr>
                <w:rFonts w:ascii="Arial" w:hAnsi="Arial" w:cs="Arial"/>
                <w:b/>
                <w:sz w:val="23"/>
                <w:szCs w:val="23"/>
              </w:rPr>
              <w:t>IV</w:t>
            </w:r>
            <w:r w:rsidRPr="004358E9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0566E5">
              <w:rPr>
                <w:rFonts w:ascii="Arial" w:hAnsi="Arial" w:cs="Arial"/>
                <w:sz w:val="23"/>
                <w:szCs w:val="23"/>
              </w:rPr>
              <w:t xml:space="preserve">Estudios de asociación e interacción génica de IFNL4 con genes del complemento, tanto a nivel de marcador simple como de </w:t>
            </w:r>
            <w:proofErr w:type="spellStart"/>
            <w:r w:rsidR="000566E5">
              <w:rPr>
                <w:rFonts w:ascii="Arial" w:hAnsi="Arial" w:cs="Arial"/>
                <w:sz w:val="23"/>
                <w:szCs w:val="23"/>
              </w:rPr>
              <w:t>haplotipos</w:t>
            </w:r>
            <w:proofErr w:type="spellEnd"/>
            <w:r w:rsidR="000566E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147564" w:rsidRPr="00D23718" w:rsidRDefault="00366AB9" w:rsidP="000566E5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58E9">
              <w:rPr>
                <w:rFonts w:ascii="Arial" w:hAnsi="Arial" w:cs="Arial"/>
                <w:b/>
                <w:sz w:val="23"/>
                <w:szCs w:val="23"/>
              </w:rPr>
              <w:t xml:space="preserve">Semana </w:t>
            </w:r>
            <w:r w:rsidR="000566E5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="006B48C1"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="000566E5">
              <w:rPr>
                <w:rFonts w:ascii="Arial" w:hAnsi="Arial" w:cs="Arial"/>
                <w:b/>
                <w:sz w:val="23"/>
                <w:szCs w:val="23"/>
              </w:rPr>
              <w:t>VI</w:t>
            </w:r>
            <w:r w:rsidRPr="004358E9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0566E5">
              <w:rPr>
                <w:rFonts w:ascii="Arial" w:hAnsi="Arial" w:cs="Arial"/>
                <w:sz w:val="23"/>
                <w:szCs w:val="23"/>
              </w:rPr>
              <w:t xml:space="preserve">HRM para el </w:t>
            </w:r>
            <w:proofErr w:type="spellStart"/>
            <w:r w:rsidR="000566E5">
              <w:rPr>
                <w:rFonts w:ascii="Arial" w:hAnsi="Arial" w:cs="Arial"/>
                <w:sz w:val="23"/>
                <w:szCs w:val="23"/>
              </w:rPr>
              <w:t>genotipado</w:t>
            </w:r>
            <w:proofErr w:type="spellEnd"/>
            <w:r w:rsidR="000566E5">
              <w:rPr>
                <w:rFonts w:ascii="Arial" w:hAnsi="Arial" w:cs="Arial"/>
                <w:sz w:val="23"/>
                <w:szCs w:val="23"/>
              </w:rPr>
              <w:t xml:space="preserve"> de IFN</w:t>
            </w:r>
            <w:r w:rsidR="000566E5">
              <w:rPr>
                <w:rFonts w:ascii="Symbol" w:hAnsi="Symbol" w:cs="Arial"/>
                <w:sz w:val="23"/>
                <w:szCs w:val="23"/>
              </w:rPr>
              <w:t></w:t>
            </w:r>
            <w:r w:rsidR="000566E5">
              <w:rPr>
                <w:rFonts w:ascii="Arial" w:hAnsi="Arial" w:cs="Arial"/>
                <w:sz w:val="23"/>
                <w:szCs w:val="23"/>
              </w:rPr>
              <w:t xml:space="preserve">4 </w:t>
            </w:r>
          </w:p>
        </w:tc>
      </w:tr>
    </w:tbl>
    <w:p w:rsidR="00F815DE" w:rsidRPr="005B00DB" w:rsidRDefault="00F815DE" w:rsidP="00366AB9">
      <w:pPr>
        <w:ind w:left="-142"/>
      </w:pPr>
    </w:p>
    <w:sectPr w:rsidR="00F815DE" w:rsidRPr="005B00DB" w:rsidSect="00D026A9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6D" w:rsidRDefault="0085116D">
      <w:r>
        <w:separator/>
      </w:r>
    </w:p>
  </w:endnote>
  <w:endnote w:type="continuationSeparator" w:id="0">
    <w:p w:rsidR="0085116D" w:rsidRDefault="0085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C7" w:rsidRDefault="0047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6D" w:rsidRDefault="0085116D">
      <w:r>
        <w:separator/>
      </w:r>
    </w:p>
  </w:footnote>
  <w:footnote w:type="continuationSeparator" w:id="0">
    <w:p w:rsidR="0085116D" w:rsidRDefault="0085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C7" w:rsidRDefault="00476AC7" w:rsidP="00D026A9">
    <w:pPr>
      <w:pStyle w:val="Encabezado"/>
      <w:tabs>
        <w:tab w:val="clear" w:pos="8504"/>
        <w:tab w:val="right" w:pos="9072"/>
      </w:tabs>
      <w:ind w:left="-709"/>
      <w:jc w:val="center"/>
    </w:pPr>
    <w:r>
      <w:object w:dxaOrig="8866" w:dyaOrig="6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pt;height:67.25pt" o:ole="">
          <v:imagedata r:id="rId1" o:title=""/>
        </v:shape>
        <o:OLEObject Type="Embed" ProgID="Msxml2.SAXXMLReader.5.0" ShapeID="_x0000_i1025" DrawAspect="Content" ObjectID="_1486549441" r:id="rId2"/>
      </w:object>
    </w:r>
  </w:p>
  <w:p w:rsidR="00476AC7" w:rsidRDefault="00476AC7" w:rsidP="00781627">
    <w:pPr>
      <w:pStyle w:val="Encabezad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D90"/>
    <w:multiLevelType w:val="hybridMultilevel"/>
    <w:tmpl w:val="4F8C09E4"/>
    <w:lvl w:ilvl="0" w:tplc="7C1A733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33368B"/>
    <w:multiLevelType w:val="multilevel"/>
    <w:tmpl w:val="00868F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C7DA8"/>
    <w:multiLevelType w:val="hybridMultilevel"/>
    <w:tmpl w:val="67D617AA"/>
    <w:lvl w:ilvl="0" w:tplc="11727D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E89F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2270ADB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38CB87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5662ED"/>
    <w:multiLevelType w:val="hybridMultilevel"/>
    <w:tmpl w:val="AF109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51E0"/>
    <w:multiLevelType w:val="hybridMultilevel"/>
    <w:tmpl w:val="7136AA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BC638B"/>
    <w:multiLevelType w:val="hybridMultilevel"/>
    <w:tmpl w:val="F3742A08"/>
    <w:lvl w:ilvl="0" w:tplc="2D6E48CA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9" w:hanging="360"/>
      </w:pPr>
    </w:lvl>
    <w:lvl w:ilvl="2" w:tplc="0C0A001B">
      <w:start w:val="1"/>
      <w:numFmt w:val="lowerRoman"/>
      <w:lvlText w:val="%3."/>
      <w:lvlJc w:val="right"/>
      <w:pPr>
        <w:ind w:left="949" w:hanging="180"/>
      </w:pPr>
    </w:lvl>
    <w:lvl w:ilvl="3" w:tplc="0C0A000F">
      <w:start w:val="1"/>
      <w:numFmt w:val="decimal"/>
      <w:lvlText w:val="%4."/>
      <w:lvlJc w:val="left"/>
      <w:pPr>
        <w:ind w:left="1669" w:hanging="360"/>
      </w:pPr>
    </w:lvl>
    <w:lvl w:ilvl="4" w:tplc="0C0A0019">
      <w:start w:val="1"/>
      <w:numFmt w:val="lowerLetter"/>
      <w:lvlText w:val="%5."/>
      <w:lvlJc w:val="left"/>
      <w:pPr>
        <w:ind w:left="2389" w:hanging="360"/>
      </w:pPr>
    </w:lvl>
    <w:lvl w:ilvl="5" w:tplc="0C0A001B">
      <w:start w:val="1"/>
      <w:numFmt w:val="lowerRoman"/>
      <w:lvlText w:val="%6."/>
      <w:lvlJc w:val="right"/>
      <w:pPr>
        <w:ind w:left="3109" w:hanging="180"/>
      </w:pPr>
    </w:lvl>
    <w:lvl w:ilvl="6" w:tplc="0C0A000F">
      <w:start w:val="1"/>
      <w:numFmt w:val="decimal"/>
      <w:lvlText w:val="%7."/>
      <w:lvlJc w:val="left"/>
      <w:pPr>
        <w:ind w:left="3829" w:hanging="360"/>
      </w:pPr>
    </w:lvl>
    <w:lvl w:ilvl="7" w:tplc="0C0A0019">
      <w:start w:val="1"/>
      <w:numFmt w:val="lowerLetter"/>
      <w:lvlText w:val="%8."/>
      <w:lvlJc w:val="left"/>
      <w:pPr>
        <w:ind w:left="4549" w:hanging="360"/>
      </w:pPr>
    </w:lvl>
    <w:lvl w:ilvl="8" w:tplc="0C0A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1DF16BEB"/>
    <w:multiLevelType w:val="hybridMultilevel"/>
    <w:tmpl w:val="3432A83E"/>
    <w:lvl w:ilvl="0" w:tplc="9C04DC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B1DBB"/>
    <w:multiLevelType w:val="hybridMultilevel"/>
    <w:tmpl w:val="DD92B5A2"/>
    <w:lvl w:ilvl="0" w:tplc="10200D6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0E19E4"/>
    <w:multiLevelType w:val="multilevel"/>
    <w:tmpl w:val="6790654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6607154"/>
    <w:multiLevelType w:val="hybridMultilevel"/>
    <w:tmpl w:val="FFE0F9F6"/>
    <w:lvl w:ilvl="0" w:tplc="3BC209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032C7"/>
    <w:multiLevelType w:val="hybridMultilevel"/>
    <w:tmpl w:val="11A425BA"/>
    <w:lvl w:ilvl="0" w:tplc="9DE4CB7C">
      <w:start w:val="1"/>
      <w:numFmt w:val="upp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1">
    <w:nsid w:val="32716238"/>
    <w:multiLevelType w:val="hybridMultilevel"/>
    <w:tmpl w:val="724E8832"/>
    <w:lvl w:ilvl="0" w:tplc="95DCB1A6">
      <w:start w:val="1"/>
      <w:numFmt w:val="upp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5204C848">
      <w:start w:val="28"/>
      <w:numFmt w:val="lowerLetter"/>
      <w:lvlText w:val="%2)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2" w:tplc="8B72F556">
      <w:start w:val="1"/>
      <w:numFmt w:val="upperLetter"/>
      <w:lvlText w:val="%3)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/>
      </w:rPr>
    </w:lvl>
    <w:lvl w:ilvl="3" w:tplc="0C0A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2">
    <w:nsid w:val="35FB0B90"/>
    <w:multiLevelType w:val="multilevel"/>
    <w:tmpl w:val="6790654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87C31AF"/>
    <w:multiLevelType w:val="hybridMultilevel"/>
    <w:tmpl w:val="788C38EE"/>
    <w:lvl w:ilvl="0" w:tplc="A814B0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C1A7332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F471D3"/>
    <w:multiLevelType w:val="multilevel"/>
    <w:tmpl w:val="D326F0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9E77B5"/>
    <w:multiLevelType w:val="hybridMultilevel"/>
    <w:tmpl w:val="37F4E082"/>
    <w:lvl w:ilvl="0" w:tplc="685E5408">
      <w:start w:val="2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89" w:hanging="360"/>
      </w:pPr>
    </w:lvl>
    <w:lvl w:ilvl="2" w:tplc="0C0A001B">
      <w:start w:val="1"/>
      <w:numFmt w:val="lowerRoman"/>
      <w:lvlText w:val="%3."/>
      <w:lvlJc w:val="right"/>
      <w:pPr>
        <w:ind w:left="1309" w:hanging="180"/>
      </w:pPr>
    </w:lvl>
    <w:lvl w:ilvl="3" w:tplc="0C0A000F">
      <w:start w:val="1"/>
      <w:numFmt w:val="decimal"/>
      <w:lvlText w:val="%4."/>
      <w:lvlJc w:val="left"/>
      <w:pPr>
        <w:ind w:left="2029" w:hanging="360"/>
      </w:pPr>
    </w:lvl>
    <w:lvl w:ilvl="4" w:tplc="0C0A0019">
      <w:start w:val="1"/>
      <w:numFmt w:val="lowerLetter"/>
      <w:lvlText w:val="%5."/>
      <w:lvlJc w:val="left"/>
      <w:pPr>
        <w:ind w:left="2749" w:hanging="360"/>
      </w:pPr>
    </w:lvl>
    <w:lvl w:ilvl="5" w:tplc="0C0A001B">
      <w:start w:val="1"/>
      <w:numFmt w:val="lowerRoman"/>
      <w:lvlText w:val="%6."/>
      <w:lvlJc w:val="right"/>
      <w:pPr>
        <w:ind w:left="3469" w:hanging="180"/>
      </w:pPr>
    </w:lvl>
    <w:lvl w:ilvl="6" w:tplc="0C0A000F">
      <w:start w:val="1"/>
      <w:numFmt w:val="decimal"/>
      <w:lvlText w:val="%7."/>
      <w:lvlJc w:val="left"/>
      <w:pPr>
        <w:ind w:left="4189" w:hanging="360"/>
      </w:pPr>
    </w:lvl>
    <w:lvl w:ilvl="7" w:tplc="0C0A0019">
      <w:start w:val="1"/>
      <w:numFmt w:val="lowerLetter"/>
      <w:lvlText w:val="%8."/>
      <w:lvlJc w:val="left"/>
      <w:pPr>
        <w:ind w:left="4909" w:hanging="360"/>
      </w:pPr>
    </w:lvl>
    <w:lvl w:ilvl="8" w:tplc="0C0A001B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459F256D"/>
    <w:multiLevelType w:val="hybridMultilevel"/>
    <w:tmpl w:val="E8DAB2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03B4E"/>
    <w:multiLevelType w:val="hybridMultilevel"/>
    <w:tmpl w:val="4AE6A71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5CD501C"/>
    <w:multiLevelType w:val="hybridMultilevel"/>
    <w:tmpl w:val="32624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A40B1"/>
    <w:multiLevelType w:val="hybridMultilevel"/>
    <w:tmpl w:val="4A88AD36"/>
    <w:lvl w:ilvl="0" w:tplc="95DCB1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7D22BAF"/>
    <w:multiLevelType w:val="hybridMultilevel"/>
    <w:tmpl w:val="518E3E74"/>
    <w:lvl w:ilvl="0" w:tplc="62E8D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1C49B2"/>
    <w:multiLevelType w:val="hybridMultilevel"/>
    <w:tmpl w:val="DC5A29C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3251590"/>
    <w:multiLevelType w:val="hybridMultilevel"/>
    <w:tmpl w:val="B21EBE28"/>
    <w:lvl w:ilvl="0" w:tplc="B2AA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73224E"/>
    <w:multiLevelType w:val="multilevel"/>
    <w:tmpl w:val="00868F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0F3594"/>
    <w:multiLevelType w:val="hybridMultilevel"/>
    <w:tmpl w:val="5D7860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BCB5FA6"/>
    <w:multiLevelType w:val="hybridMultilevel"/>
    <w:tmpl w:val="C68A4F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E2A23A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C0A6D33"/>
    <w:multiLevelType w:val="hybridMultilevel"/>
    <w:tmpl w:val="320419E6"/>
    <w:lvl w:ilvl="0" w:tplc="7C1A733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17"/>
  </w:num>
  <w:num w:numId="5">
    <w:abstractNumId w:val="25"/>
  </w:num>
  <w:num w:numId="6">
    <w:abstractNumId w:val="11"/>
  </w:num>
  <w:num w:numId="7">
    <w:abstractNumId w:val="2"/>
  </w:num>
  <w:num w:numId="8">
    <w:abstractNumId w:val="19"/>
  </w:num>
  <w:num w:numId="9">
    <w:abstractNumId w:val="10"/>
  </w:num>
  <w:num w:numId="10">
    <w:abstractNumId w:val="26"/>
  </w:num>
  <w:num w:numId="11">
    <w:abstractNumId w:val="0"/>
  </w:num>
  <w:num w:numId="12">
    <w:abstractNumId w:val="13"/>
  </w:num>
  <w:num w:numId="13">
    <w:abstractNumId w:val="20"/>
  </w:num>
  <w:num w:numId="14">
    <w:abstractNumId w:val="8"/>
  </w:num>
  <w:num w:numId="15">
    <w:abstractNumId w:val="6"/>
  </w:num>
  <w:num w:numId="16">
    <w:abstractNumId w:val="22"/>
  </w:num>
  <w:num w:numId="17">
    <w:abstractNumId w:val="14"/>
  </w:num>
  <w:num w:numId="18">
    <w:abstractNumId w:val="23"/>
  </w:num>
  <w:num w:numId="19">
    <w:abstractNumId w:val="1"/>
  </w:num>
  <w:num w:numId="20">
    <w:abstractNumId w:val="12"/>
  </w:num>
  <w:num w:numId="21">
    <w:abstractNumId w:val="7"/>
  </w:num>
  <w:num w:numId="22">
    <w:abstractNumId w:val="5"/>
  </w:num>
  <w:num w:numId="23">
    <w:abstractNumId w:val="15"/>
  </w:num>
  <w:num w:numId="24">
    <w:abstractNumId w:val="18"/>
  </w:num>
  <w:num w:numId="25">
    <w:abstractNumId w:val="9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57"/>
  <w:drawingGridVerticalSpacing w:val="5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7"/>
    <w:rsid w:val="00001754"/>
    <w:rsid w:val="00025C9D"/>
    <w:rsid w:val="00031E37"/>
    <w:rsid w:val="00046BF5"/>
    <w:rsid w:val="000566E5"/>
    <w:rsid w:val="00066630"/>
    <w:rsid w:val="0009279A"/>
    <w:rsid w:val="00094662"/>
    <w:rsid w:val="00096AED"/>
    <w:rsid w:val="000A35D7"/>
    <w:rsid w:val="000A582B"/>
    <w:rsid w:val="000B0B5A"/>
    <w:rsid w:val="000B77B5"/>
    <w:rsid w:val="000C2D0C"/>
    <w:rsid w:val="000D2C54"/>
    <w:rsid w:val="000D36EF"/>
    <w:rsid w:val="000E737D"/>
    <w:rsid w:val="000F7CB1"/>
    <w:rsid w:val="00102E93"/>
    <w:rsid w:val="001063E1"/>
    <w:rsid w:val="0010783A"/>
    <w:rsid w:val="00130A87"/>
    <w:rsid w:val="001424C2"/>
    <w:rsid w:val="0014410D"/>
    <w:rsid w:val="00146783"/>
    <w:rsid w:val="00147564"/>
    <w:rsid w:val="00152A84"/>
    <w:rsid w:val="00165DF0"/>
    <w:rsid w:val="001876C3"/>
    <w:rsid w:val="00193197"/>
    <w:rsid w:val="00194B51"/>
    <w:rsid w:val="001B0C2C"/>
    <w:rsid w:val="001B12FD"/>
    <w:rsid w:val="001B20EF"/>
    <w:rsid w:val="001B5EFA"/>
    <w:rsid w:val="001C0162"/>
    <w:rsid w:val="001C6847"/>
    <w:rsid w:val="001C780E"/>
    <w:rsid w:val="001E4E06"/>
    <w:rsid w:val="001E5393"/>
    <w:rsid w:val="001F2310"/>
    <w:rsid w:val="001F239E"/>
    <w:rsid w:val="001F6AFE"/>
    <w:rsid w:val="0020098E"/>
    <w:rsid w:val="002029C0"/>
    <w:rsid w:val="00212722"/>
    <w:rsid w:val="00215A6A"/>
    <w:rsid w:val="00217C19"/>
    <w:rsid w:val="00220438"/>
    <w:rsid w:val="00220761"/>
    <w:rsid w:val="00221E1D"/>
    <w:rsid w:val="00223CAB"/>
    <w:rsid w:val="00224C94"/>
    <w:rsid w:val="00245911"/>
    <w:rsid w:val="0025456A"/>
    <w:rsid w:val="002708D6"/>
    <w:rsid w:val="00272153"/>
    <w:rsid w:val="00281195"/>
    <w:rsid w:val="00287BCD"/>
    <w:rsid w:val="002A4AFF"/>
    <w:rsid w:val="002D44AB"/>
    <w:rsid w:val="002D7684"/>
    <w:rsid w:val="002E25D0"/>
    <w:rsid w:val="002E3B46"/>
    <w:rsid w:val="002F0B6F"/>
    <w:rsid w:val="00300D0B"/>
    <w:rsid w:val="003120EF"/>
    <w:rsid w:val="00323D99"/>
    <w:rsid w:val="0034399B"/>
    <w:rsid w:val="00356D7E"/>
    <w:rsid w:val="00366AB9"/>
    <w:rsid w:val="00373C9F"/>
    <w:rsid w:val="00390D78"/>
    <w:rsid w:val="0039196B"/>
    <w:rsid w:val="00392E58"/>
    <w:rsid w:val="003A11E9"/>
    <w:rsid w:val="003B2889"/>
    <w:rsid w:val="003D4B8F"/>
    <w:rsid w:val="003D631E"/>
    <w:rsid w:val="003F5067"/>
    <w:rsid w:val="003F6275"/>
    <w:rsid w:val="003F6573"/>
    <w:rsid w:val="004112DC"/>
    <w:rsid w:val="00443B05"/>
    <w:rsid w:val="00453277"/>
    <w:rsid w:val="00454E55"/>
    <w:rsid w:val="004623F0"/>
    <w:rsid w:val="00471CE7"/>
    <w:rsid w:val="004762E7"/>
    <w:rsid w:val="00476AC7"/>
    <w:rsid w:val="004861D0"/>
    <w:rsid w:val="004A205A"/>
    <w:rsid w:val="004A4FD5"/>
    <w:rsid w:val="004B5BDC"/>
    <w:rsid w:val="00505A30"/>
    <w:rsid w:val="00517EAC"/>
    <w:rsid w:val="00526804"/>
    <w:rsid w:val="00535371"/>
    <w:rsid w:val="005445DD"/>
    <w:rsid w:val="005459A2"/>
    <w:rsid w:val="00553185"/>
    <w:rsid w:val="00556A4D"/>
    <w:rsid w:val="00567593"/>
    <w:rsid w:val="00590184"/>
    <w:rsid w:val="005B00DB"/>
    <w:rsid w:val="005B46D4"/>
    <w:rsid w:val="005E0AAB"/>
    <w:rsid w:val="005F0E16"/>
    <w:rsid w:val="005F64C4"/>
    <w:rsid w:val="005F6524"/>
    <w:rsid w:val="00605E2E"/>
    <w:rsid w:val="00610011"/>
    <w:rsid w:val="006227A6"/>
    <w:rsid w:val="00622E07"/>
    <w:rsid w:val="0063214E"/>
    <w:rsid w:val="0063270B"/>
    <w:rsid w:val="006504FD"/>
    <w:rsid w:val="006534CF"/>
    <w:rsid w:val="00656697"/>
    <w:rsid w:val="0065723C"/>
    <w:rsid w:val="0066238E"/>
    <w:rsid w:val="00666704"/>
    <w:rsid w:val="0067125A"/>
    <w:rsid w:val="00675F96"/>
    <w:rsid w:val="00681405"/>
    <w:rsid w:val="00681D75"/>
    <w:rsid w:val="006929F2"/>
    <w:rsid w:val="00695CBF"/>
    <w:rsid w:val="006A1F5E"/>
    <w:rsid w:val="006B48C1"/>
    <w:rsid w:val="006C43B8"/>
    <w:rsid w:val="006D28EE"/>
    <w:rsid w:val="006D34D8"/>
    <w:rsid w:val="006D6EE5"/>
    <w:rsid w:val="006E77BF"/>
    <w:rsid w:val="006F235B"/>
    <w:rsid w:val="007235EF"/>
    <w:rsid w:val="00732028"/>
    <w:rsid w:val="00732780"/>
    <w:rsid w:val="007352E2"/>
    <w:rsid w:val="00735A64"/>
    <w:rsid w:val="00752736"/>
    <w:rsid w:val="0075702C"/>
    <w:rsid w:val="00781627"/>
    <w:rsid w:val="00784B05"/>
    <w:rsid w:val="007C0357"/>
    <w:rsid w:val="007D0291"/>
    <w:rsid w:val="007D1786"/>
    <w:rsid w:val="007E045B"/>
    <w:rsid w:val="007F4B0B"/>
    <w:rsid w:val="007F6ED4"/>
    <w:rsid w:val="00801050"/>
    <w:rsid w:val="00802BF4"/>
    <w:rsid w:val="00817788"/>
    <w:rsid w:val="0081798B"/>
    <w:rsid w:val="00836248"/>
    <w:rsid w:val="0085116D"/>
    <w:rsid w:val="008541C6"/>
    <w:rsid w:val="00875064"/>
    <w:rsid w:val="00881F11"/>
    <w:rsid w:val="00885F99"/>
    <w:rsid w:val="00891BC0"/>
    <w:rsid w:val="00894975"/>
    <w:rsid w:val="008A099A"/>
    <w:rsid w:val="008A75B8"/>
    <w:rsid w:val="008D2CCB"/>
    <w:rsid w:val="008D6DB0"/>
    <w:rsid w:val="008E45F3"/>
    <w:rsid w:val="008E4D81"/>
    <w:rsid w:val="008F3353"/>
    <w:rsid w:val="008F65C4"/>
    <w:rsid w:val="00905A20"/>
    <w:rsid w:val="00906250"/>
    <w:rsid w:val="00922BEF"/>
    <w:rsid w:val="00925A4D"/>
    <w:rsid w:val="00944879"/>
    <w:rsid w:val="0095245E"/>
    <w:rsid w:val="00954321"/>
    <w:rsid w:val="009560C5"/>
    <w:rsid w:val="00963E9D"/>
    <w:rsid w:val="0096624F"/>
    <w:rsid w:val="00982CB9"/>
    <w:rsid w:val="009841C0"/>
    <w:rsid w:val="00990E3C"/>
    <w:rsid w:val="00994313"/>
    <w:rsid w:val="009A4717"/>
    <w:rsid w:val="009A709E"/>
    <w:rsid w:val="009B1FEA"/>
    <w:rsid w:val="009B3384"/>
    <w:rsid w:val="009C057C"/>
    <w:rsid w:val="009E5BB7"/>
    <w:rsid w:val="009F4723"/>
    <w:rsid w:val="009F58FF"/>
    <w:rsid w:val="00A01864"/>
    <w:rsid w:val="00A16A5A"/>
    <w:rsid w:val="00A24B5D"/>
    <w:rsid w:val="00A3677A"/>
    <w:rsid w:val="00A43458"/>
    <w:rsid w:val="00A740F9"/>
    <w:rsid w:val="00A82326"/>
    <w:rsid w:val="00A82798"/>
    <w:rsid w:val="00AA417D"/>
    <w:rsid w:val="00AA78C0"/>
    <w:rsid w:val="00AB3223"/>
    <w:rsid w:val="00AE5DC3"/>
    <w:rsid w:val="00AE704D"/>
    <w:rsid w:val="00AF131B"/>
    <w:rsid w:val="00AF3CCB"/>
    <w:rsid w:val="00AF5268"/>
    <w:rsid w:val="00AF6973"/>
    <w:rsid w:val="00B04A4E"/>
    <w:rsid w:val="00B141AB"/>
    <w:rsid w:val="00B25E6C"/>
    <w:rsid w:val="00B35871"/>
    <w:rsid w:val="00B36AEE"/>
    <w:rsid w:val="00B41C5D"/>
    <w:rsid w:val="00B4287F"/>
    <w:rsid w:val="00B47CE8"/>
    <w:rsid w:val="00B51BCE"/>
    <w:rsid w:val="00B65642"/>
    <w:rsid w:val="00B67E3A"/>
    <w:rsid w:val="00B71229"/>
    <w:rsid w:val="00B730B5"/>
    <w:rsid w:val="00B91A6F"/>
    <w:rsid w:val="00B95AA4"/>
    <w:rsid w:val="00BD5485"/>
    <w:rsid w:val="00BF38E6"/>
    <w:rsid w:val="00BF7E46"/>
    <w:rsid w:val="00C0617E"/>
    <w:rsid w:val="00C0702F"/>
    <w:rsid w:val="00C24D71"/>
    <w:rsid w:val="00C53D98"/>
    <w:rsid w:val="00C60EB0"/>
    <w:rsid w:val="00C756FF"/>
    <w:rsid w:val="00C758D7"/>
    <w:rsid w:val="00C76E85"/>
    <w:rsid w:val="00C83B27"/>
    <w:rsid w:val="00C947ED"/>
    <w:rsid w:val="00CA332E"/>
    <w:rsid w:val="00CA53F9"/>
    <w:rsid w:val="00CB2B0C"/>
    <w:rsid w:val="00CB71D1"/>
    <w:rsid w:val="00CC0322"/>
    <w:rsid w:val="00CF12BE"/>
    <w:rsid w:val="00CF1FE3"/>
    <w:rsid w:val="00D026A9"/>
    <w:rsid w:val="00D0298D"/>
    <w:rsid w:val="00D062F0"/>
    <w:rsid w:val="00D069E0"/>
    <w:rsid w:val="00D10BCB"/>
    <w:rsid w:val="00D21631"/>
    <w:rsid w:val="00D23718"/>
    <w:rsid w:val="00D23FF9"/>
    <w:rsid w:val="00D300BD"/>
    <w:rsid w:val="00D316F6"/>
    <w:rsid w:val="00D40006"/>
    <w:rsid w:val="00D55438"/>
    <w:rsid w:val="00D55801"/>
    <w:rsid w:val="00D6364C"/>
    <w:rsid w:val="00D67F7A"/>
    <w:rsid w:val="00D82EBA"/>
    <w:rsid w:val="00D86720"/>
    <w:rsid w:val="00D944D6"/>
    <w:rsid w:val="00D95045"/>
    <w:rsid w:val="00DA04D7"/>
    <w:rsid w:val="00DC6959"/>
    <w:rsid w:val="00DC73D7"/>
    <w:rsid w:val="00DF739B"/>
    <w:rsid w:val="00E02DCA"/>
    <w:rsid w:val="00E152B5"/>
    <w:rsid w:val="00E207F0"/>
    <w:rsid w:val="00E2541F"/>
    <w:rsid w:val="00E36E81"/>
    <w:rsid w:val="00E371FB"/>
    <w:rsid w:val="00E4355B"/>
    <w:rsid w:val="00E742AC"/>
    <w:rsid w:val="00E76556"/>
    <w:rsid w:val="00E97058"/>
    <w:rsid w:val="00EA0E7D"/>
    <w:rsid w:val="00EA202D"/>
    <w:rsid w:val="00EA39DC"/>
    <w:rsid w:val="00EA4B19"/>
    <w:rsid w:val="00EA6062"/>
    <w:rsid w:val="00EE1D3D"/>
    <w:rsid w:val="00EE20E1"/>
    <w:rsid w:val="00EE3232"/>
    <w:rsid w:val="00EE4D03"/>
    <w:rsid w:val="00F062BB"/>
    <w:rsid w:val="00F126BE"/>
    <w:rsid w:val="00F26574"/>
    <w:rsid w:val="00F3107B"/>
    <w:rsid w:val="00F3528A"/>
    <w:rsid w:val="00F45715"/>
    <w:rsid w:val="00F560F9"/>
    <w:rsid w:val="00F6663F"/>
    <w:rsid w:val="00F815DE"/>
    <w:rsid w:val="00F90B71"/>
    <w:rsid w:val="00FA1B2B"/>
    <w:rsid w:val="00FA1ED2"/>
    <w:rsid w:val="00FA4B60"/>
    <w:rsid w:val="00FB4B2B"/>
    <w:rsid w:val="00FD0848"/>
    <w:rsid w:val="00FD3119"/>
    <w:rsid w:val="00FE20A6"/>
    <w:rsid w:val="00FE3850"/>
    <w:rsid w:val="00FE73C2"/>
    <w:rsid w:val="00FF192C"/>
    <w:rsid w:val="00FF4ECF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F131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F131B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F131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F131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357E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6357E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6357E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6357E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Refdenotaalpie">
    <w:name w:val="footnote reference"/>
    <w:uiPriority w:val="99"/>
    <w:semiHidden/>
    <w:rsid w:val="00AF131B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rsid w:val="00AF131B"/>
    <w:pPr>
      <w:spacing w:line="240" w:lineRule="atLeast"/>
      <w:ind w:left="426" w:hanging="284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357EB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F131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357EB"/>
    <w:rPr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AF131B"/>
    <w:pPr>
      <w:spacing w:after="120"/>
      <w:ind w:right="-17"/>
      <w:jc w:val="both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6357EB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F131B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rsid w:val="006357EB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F13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6357E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F131B"/>
  </w:style>
  <w:style w:type="paragraph" w:styleId="Piedepgina">
    <w:name w:val="footer"/>
    <w:basedOn w:val="Normal"/>
    <w:link w:val="PiedepginaCar"/>
    <w:uiPriority w:val="99"/>
    <w:rsid w:val="00AF13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357EB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AF13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F131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357EB"/>
    <w:rPr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AF131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rsid w:val="00AF131B"/>
    <w:rPr>
      <w:sz w:val="0"/>
      <w:szCs w:val="0"/>
    </w:rPr>
  </w:style>
  <w:style w:type="character" w:customStyle="1" w:styleId="TextodegloboCar">
    <w:name w:val="Texto de globo Car"/>
    <w:link w:val="Textodeglobo"/>
    <w:uiPriority w:val="99"/>
    <w:semiHidden/>
    <w:rsid w:val="006357EB"/>
    <w:rPr>
      <w:sz w:val="0"/>
      <w:szCs w:val="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F131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357EB"/>
    <w:rPr>
      <w:b/>
      <w:bCs/>
      <w:sz w:val="20"/>
      <w:szCs w:val="20"/>
      <w:lang w:val="es-ES" w:eastAsia="es-ES"/>
    </w:rPr>
  </w:style>
  <w:style w:type="paragraph" w:customStyle="1" w:styleId="Default">
    <w:name w:val="Default"/>
    <w:rsid w:val="003F6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1B12FD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vnculo">
    <w:name w:val="Hyperlink"/>
    <w:uiPriority w:val="99"/>
    <w:rsid w:val="00C24D71"/>
    <w:rPr>
      <w:color w:val="0000FF"/>
      <w:u w:val="single"/>
    </w:rPr>
  </w:style>
  <w:style w:type="character" w:styleId="Hipervnculovisitado">
    <w:name w:val="FollowedHyperlink"/>
    <w:uiPriority w:val="99"/>
    <w:rsid w:val="00C24D71"/>
    <w:rPr>
      <w:color w:val="800080"/>
      <w:u w:val="single"/>
    </w:rPr>
  </w:style>
  <w:style w:type="paragraph" w:styleId="Sinespaciado">
    <w:name w:val="No Spacing"/>
    <w:uiPriority w:val="1"/>
    <w:qFormat/>
    <w:rsid w:val="00D237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F131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F131B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F131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F131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357E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6357E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6357E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6357E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Refdenotaalpie">
    <w:name w:val="footnote reference"/>
    <w:uiPriority w:val="99"/>
    <w:semiHidden/>
    <w:rsid w:val="00AF131B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rsid w:val="00AF131B"/>
    <w:pPr>
      <w:spacing w:line="240" w:lineRule="atLeast"/>
      <w:ind w:left="426" w:hanging="284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357EB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F131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357EB"/>
    <w:rPr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AF131B"/>
    <w:pPr>
      <w:spacing w:after="120"/>
      <w:ind w:right="-17"/>
      <w:jc w:val="both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6357EB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F131B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rsid w:val="006357EB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F13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6357E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F131B"/>
  </w:style>
  <w:style w:type="paragraph" w:styleId="Piedepgina">
    <w:name w:val="footer"/>
    <w:basedOn w:val="Normal"/>
    <w:link w:val="PiedepginaCar"/>
    <w:uiPriority w:val="99"/>
    <w:rsid w:val="00AF13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357EB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AF13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F131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357EB"/>
    <w:rPr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AF131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rsid w:val="00AF131B"/>
    <w:rPr>
      <w:sz w:val="0"/>
      <w:szCs w:val="0"/>
    </w:rPr>
  </w:style>
  <w:style w:type="character" w:customStyle="1" w:styleId="TextodegloboCar">
    <w:name w:val="Texto de globo Car"/>
    <w:link w:val="Textodeglobo"/>
    <w:uiPriority w:val="99"/>
    <w:semiHidden/>
    <w:rsid w:val="006357EB"/>
    <w:rPr>
      <w:sz w:val="0"/>
      <w:szCs w:val="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F131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357EB"/>
    <w:rPr>
      <w:b/>
      <w:bCs/>
      <w:sz w:val="20"/>
      <w:szCs w:val="20"/>
      <w:lang w:val="es-ES" w:eastAsia="es-ES"/>
    </w:rPr>
  </w:style>
  <w:style w:type="paragraph" w:customStyle="1" w:styleId="Default">
    <w:name w:val="Default"/>
    <w:rsid w:val="003F6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1B12FD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vnculo">
    <w:name w:val="Hyperlink"/>
    <w:uiPriority w:val="99"/>
    <w:rsid w:val="00C24D71"/>
    <w:rPr>
      <w:color w:val="0000FF"/>
      <w:u w:val="single"/>
    </w:rPr>
  </w:style>
  <w:style w:type="character" w:styleId="Hipervnculovisitado">
    <w:name w:val="FollowedHyperlink"/>
    <w:uiPriority w:val="99"/>
    <w:rsid w:val="00C24D71"/>
    <w:rPr>
      <w:color w:val="800080"/>
      <w:u w:val="single"/>
    </w:rPr>
  </w:style>
  <w:style w:type="paragraph" w:styleId="Sinespaciado">
    <w:name w:val="No Spacing"/>
    <w:uiPriority w:val="1"/>
    <w:qFormat/>
    <w:rsid w:val="00D237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1045">
                  <w:marLeft w:val="48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1304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ASIGNATURAS DE HUMANIDADES PARA GUÍA DOCENTE</vt:lpstr>
    </vt:vector>
  </TitlesOfParts>
  <Company>Universidad de Jaén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ASIGNATURAS DE HUMANIDADES PARA GUÍA DOCENTE</dc:title>
  <dc:creator>xxx</dc:creator>
  <cp:lastModifiedBy>UJA</cp:lastModifiedBy>
  <cp:revision>2</cp:revision>
  <cp:lastPrinted>2011-05-12T16:20:00Z</cp:lastPrinted>
  <dcterms:created xsi:type="dcterms:W3CDTF">2015-02-27T12:37:00Z</dcterms:created>
  <dcterms:modified xsi:type="dcterms:W3CDTF">2015-02-27T12:37:00Z</dcterms:modified>
</cp:coreProperties>
</file>